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微软雅黑" w:hAnsi="微软雅黑" w:eastAsia="微软雅黑" w:cs="微软雅黑"/>
          <w:b w:val="0"/>
          <w:i w:val="0"/>
          <w:caps w:val="0"/>
          <w:color w:val="333333"/>
          <w:spacing w:val="0"/>
          <w:sz w:val="36"/>
          <w:szCs w:val="36"/>
        </w:rPr>
      </w:pPr>
      <w:r>
        <w:rPr>
          <w:rFonts w:hint="eastAsia" w:ascii="微软雅黑" w:hAnsi="微软雅黑" w:eastAsia="微软雅黑" w:cs="微软雅黑"/>
          <w:b w:val="0"/>
          <w:i w:val="0"/>
          <w:caps w:val="0"/>
          <w:color w:val="333333"/>
          <w:spacing w:val="0"/>
          <w:sz w:val="36"/>
          <w:szCs w:val="36"/>
          <w:bdr w:val="none" w:color="auto" w:sz="0" w:space="0"/>
          <w:shd w:val="clear" w:fill="FFFFFF"/>
        </w:rPr>
        <w:t>教育部关于深化高校教师考核评价</w:t>
      </w:r>
      <w:r>
        <w:rPr>
          <w:rFonts w:hint="eastAsia" w:ascii="微软雅黑" w:hAnsi="微软雅黑" w:eastAsia="微软雅黑" w:cs="微软雅黑"/>
          <w:b w:val="0"/>
          <w:i w:val="0"/>
          <w:caps w:val="0"/>
          <w:color w:val="333333"/>
          <w:spacing w:val="0"/>
          <w:sz w:val="36"/>
          <w:szCs w:val="36"/>
          <w:bdr w:val="none" w:color="auto" w:sz="0" w:space="0"/>
          <w:shd w:val="clear" w:fill="FFFFFF"/>
        </w:rPr>
        <w:br w:type="textWrapping"/>
      </w:r>
      <w:r>
        <w:rPr>
          <w:rFonts w:hint="eastAsia" w:ascii="微软雅黑" w:hAnsi="微软雅黑" w:eastAsia="微软雅黑" w:cs="微软雅黑"/>
          <w:b w:val="0"/>
          <w:i w:val="0"/>
          <w:caps w:val="0"/>
          <w:color w:val="333333"/>
          <w:spacing w:val="0"/>
          <w:sz w:val="36"/>
          <w:szCs w:val="36"/>
          <w:bdr w:val="none" w:color="auto" w:sz="0" w:space="0"/>
          <w:shd w:val="clear" w:fill="FFFFFF"/>
        </w:rPr>
        <w:t>制度改革的指导意见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shd w:val="clear" w:fill="FFFFFF"/>
          <w:lang w:val="en-US" w:eastAsia="zh-CN" w:bidi="ar"/>
        </w:rPr>
        <w:t>中央政府门户网站　www.gov.cn 2016-09-21 21:22 来源： 教育部网站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宋体" w:hAnsi="宋体" w:eastAsia="宋体" w:cs="宋体"/>
          <w:b w:val="0"/>
          <w:i w:val="0"/>
          <w:caps w:val="0"/>
          <w:color w:val="898989"/>
          <w:spacing w:val="0"/>
          <w:sz w:val="21"/>
          <w:szCs w:val="21"/>
        </w:rPr>
      </w:pP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instrText xml:space="preserve"> HYPERLINK "http://share.gwd.gov.cn/" \t "http://www.gov.cn/xinwen/2016-09/21/_blank" </w:instrText>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separate"/>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898989"/>
          <w:spacing w:val="0"/>
          <w:sz w:val="21"/>
          <w:szCs w:val="21"/>
        </w:rPr>
      </w:pP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instrText xml:space="preserve"> HYPERLINK "http://www.gov.cn/xinwen/2016-09/21/content_5110529.htm" \o "微信" </w:instrText>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separate"/>
      </w:r>
      <w:r>
        <w:rPr>
          <w:rStyle w:val="5"/>
          <w:rFonts w:hint="eastAsia" w:ascii="宋体" w:hAnsi="宋体" w:eastAsia="宋体" w:cs="宋体"/>
          <w:b w:val="0"/>
          <w:i w:val="0"/>
          <w:caps w:val="0"/>
          <w:color w:val="000000"/>
          <w:spacing w:val="0"/>
          <w:sz w:val="21"/>
          <w:szCs w:val="21"/>
          <w:u w:val="none"/>
          <w:bdr w:val="none" w:color="auto" w:sz="0" w:space="0"/>
          <w:shd w:val="clear" w:fill="FFFFFF"/>
        </w:rPr>
        <w:t> </w:t>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end"/>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instrText xml:space="preserve"> HYPERLINK "http://www.gov.cn/xinwen/2016-09/21/content_5110529.htm" \o "新浪微博" </w:instrText>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separate"/>
      </w:r>
      <w:r>
        <w:rPr>
          <w:rStyle w:val="5"/>
          <w:rFonts w:hint="eastAsia" w:ascii="宋体" w:hAnsi="宋体" w:eastAsia="宋体" w:cs="宋体"/>
          <w:b w:val="0"/>
          <w:i w:val="0"/>
          <w:caps w:val="0"/>
          <w:color w:val="000000"/>
          <w:spacing w:val="0"/>
          <w:sz w:val="21"/>
          <w:szCs w:val="21"/>
          <w:u w:val="none"/>
          <w:bdr w:val="none" w:color="auto" w:sz="0" w:space="0"/>
          <w:shd w:val="clear" w:fill="FFFFFF"/>
        </w:rPr>
        <w:t> </w:t>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end"/>
      </w:r>
      <w:r>
        <w:rPr>
          <w:rFonts w:hint="eastAsia" w:ascii="宋体" w:hAnsi="宋体" w:eastAsia="宋体" w:cs="宋体"/>
          <w:b w:val="0"/>
          <w:i w:val="0"/>
          <w:caps w:val="0"/>
          <w:color w:val="898989"/>
          <w:spacing w:val="0"/>
          <w:kern w:val="0"/>
          <w:sz w:val="21"/>
          <w:szCs w:val="21"/>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sz w:val="24"/>
          <w:szCs w:val="24"/>
        </w:rPr>
      </w:pPr>
      <w:r>
        <w:rPr>
          <w:rFonts w:hint="eastAsia" w:ascii="宋体" w:hAnsi="宋体" w:eastAsia="宋体" w:cs="宋体"/>
          <w:b/>
          <w:i w:val="0"/>
          <w:caps w:val="0"/>
          <w:color w:val="333333"/>
          <w:spacing w:val="0"/>
          <w:sz w:val="24"/>
          <w:szCs w:val="24"/>
          <w:bdr w:val="none" w:color="auto" w:sz="0" w:space="0"/>
          <w:shd w:val="clear" w:fill="FFFFFF"/>
        </w:rPr>
        <w:t>教育部关于深化高校教师考核评价制度改革的指导意见</w:t>
      </w:r>
      <w:r>
        <w:rPr>
          <w:rFonts w:hint="eastAsia" w:ascii="宋体" w:hAnsi="宋体" w:eastAsia="宋体" w:cs="宋体"/>
          <w:b/>
          <w:i w:val="0"/>
          <w:caps w:val="0"/>
          <w:color w:val="333333"/>
          <w:spacing w:val="0"/>
          <w:sz w:val="24"/>
          <w:szCs w:val="24"/>
          <w:bdr w:val="none" w:color="auto" w:sz="0" w:space="0"/>
          <w:shd w:val="clear" w:fill="FFFFFF"/>
        </w:rPr>
        <w:br w:type="textWrapping"/>
      </w:r>
      <w:r>
        <w:rPr>
          <w:rFonts w:ascii="楷体" w:hAnsi="楷体" w:eastAsia="楷体" w:cs="楷体"/>
          <w:b/>
          <w:i w:val="0"/>
          <w:caps w:val="0"/>
          <w:color w:val="333333"/>
          <w:spacing w:val="0"/>
          <w:sz w:val="24"/>
          <w:szCs w:val="24"/>
          <w:bdr w:val="none" w:color="auto" w:sz="0" w:space="0"/>
          <w:shd w:val="clear" w:fill="FFFFFF"/>
        </w:rPr>
        <w:t>教师[2016]7号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各省、自治区、直辖市教育厅（教委），新疆生产建设兵团教育局，有关部门（单位）教育司（局），部属各高等学校：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为全面贯彻党的十八大和十八届历次全会精神，深入贯彻习近平总书记系列重要讲话精神，深化高等教育领域综合改革，破除束缚高校教师发展的体制机制障碍，激发高校教师教书育人、科学研究、创新创业活力，按照中共中央《关于深化人才发展体制机制改革的意见》和中共中央办公厅、国务院办公厅《关于进一步加强和改进新形势下高校宣传思想工作的意见》要求，现就深化高校教师考核评价制度改革提出如下指导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一、把握考评总体要求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一）将教师考核评价作为高等教育综合改革的重要内容。考核评价是高校教师选聘、任用、薪酬、奖惩等人事管理的基础和依据。考核评价政策是调动教师工作积极性、主动性的“指挥棒”，对于新时期高校推动教学改革、提高教育质量、坚持正确科研导向、促进科研成果转化、开展创新创业和社会服务，具有全局性和基础性影响。完善教师考核评价制度是当前和今后一段时期深化高等教育综合改革的紧迫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二）坚持问题导向推进改革。近年来各地各高校积极探索教师考核评价改革，在教师分类管理、考核指标体系建立、评价机制创新、强化聘期考核等方面做了有益尝试，积累了不少经验，但仍然存在教师选聘把关不严、师德考核操作性不强；考核评价缺乏整体设计，对教师从事教育教学工作重视不够、重数量轻质量的情况还比较严重；考核评价急功近利，考核结果的科学运用有待完善等问题。必须通过深化改革，有针对性地加以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三）坚持考核评价改革的正确方向。以师德为先、教学为要、科研为基、发展为本为基本要求，坚持社会主义办学方向，坚持德才兼备，注重凭能力、实绩和贡献评价教师，克服唯学历、唯职称、唯论文等倾向，切实提高师德水平和业务能力，努力建设有理想信念、有道德情操、有扎实学识、有仁爱之心的党和人民满意的高素质专业化教师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四）把握考核评价的基本原则。坚持社会主义办学方向与遵循教育规律相结合，全面贯彻党的教育方针，以立德树人为根本任务，培养社会主义合格建设者和可靠接班人。同时，各高校要从自身发展阶段和办学特色出发，遵循高等教育规律，探索建立科学合理的考核评价体系。坚持全面考核与突出重点相结合，全面考核教师的师德师风、教育教学、科学研究、社会服务、专业发展等内容，同时针对当前教师队伍发展的突出问题和薄弱环节，进行重点考察和评价。坚持分类指导与分层次考核评价相结合，根据高校的不同类型或高校中不同类型教师的岗位职责和工作特点，以及教师所处职业生涯的不同阶段，分类分层次分学科设置考核内容和考核方式，健全教师分类管理和评价办法。坚持发展性评价与奖惩性评价相结合，充分发挥发展性评价对于教师专业发展的导向引领作用，合理发挥奖惩性评价的激励约束作用，形成推动教师和学校共同发展的有效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二、加强师德考核力度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五）将师德考核摆在教师考核的首位。完善师德考核办法，健全师德建设长效机制，将师德考核贯穿于日常教育教学、科学研究和社会服务的全过程。推行师德考核负面清单制度，建立教师师德档案。将师德表现作为教师绩效考核、职称（职务）评聘、岗位聘用和奖惩的首要内容。高校教师有师德禁行行为的，师德考核不合格，并依法依规分别给予相应处分，实行师德“一票否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六）严把选聘考核思想政治素质关。把思想政治素质作为教师选聘考核的基本要求，贯穿到教师管理和职业发展全过程。在教师招聘过程中，坚持思想政治素质和业务能力双重考察。严格聘用程序，规范聘用合同，将思想政治要求纳入教师聘用合同，并作为教师职称（职务）评聘、岗位聘用和聘期考核的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三、突出教育教学业绩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七）严格教育教学工作量考核。所有教师都必须承担教育教学工作，都负有关爱学生健康成长的重要责任，要将人才培养的中心任务落到实处。建立健全教学工作量评价标准，把教授为本专科生上课作为基本制度，明确教授、副教授等各类教师承担本专科生课程、研究生公共基础课程的教学课时要求。教师担任班主任、辅导员，解答学生问题，指导学生就业、创新创业、社会实践、各类竞赛以及老中青教师“传帮带”等工作，应计入教育教学工作量，并纳入年度考核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八）加强教学质量评价工作。完善教学质量评价制度，多维度考评教学规范、教学运行、课堂教学效果、教学改革与研究、教学获奖等教学工作实绩。引导教师贯彻党的教育方针，遵守教学纪律，改进教学方法，启发学生思考，指导合作学习与研究性学习。学校应实行教师自评、学生评价、同行评价、督导评价等多种形式相结合的教学质量综合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九）健全教学激励约束机制。提高教师教学业绩在校内绩效分配、职称（职务）评聘、岗位晋级考核中的比重，充分调动教师从事教育教学工作的积极性。除访学、进修、培训、组织派遣、产假等原因外，教学工作量不能达到学校规定要求或教学质量综合评价不合格的教师，其年度或聘期考核应为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十）强化课堂教学纪律考核。把坚持党的基本路线作为教学基本要求，坚持正确的育人导向，严格高校课堂教学纪律，加强对教师课堂教学活动、教学实践环节等的督导力度。对在课堂传播违法、有害观点和言论的，依纪依法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四、完善科研评价导向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十一）坚持服务国家需求和注重实际贡献的评价导向。鼓励原始创新和聚焦国家重大需求，引导教师主动服务国家创新驱动发展战略和地方经济社会发展，推进科教结合，提升人才培养质量。扭转将科研项目与经费数量过分指标化、目标化的倾向，改变在教师职称（职务）评聘、收入分配中过度依赖和不合理使用论文、专利、项目和经费等方面的量化评价指标的做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十二）探索建立“代表性成果”评价机制。扭转重数量轻质量的科研评价倾向，鼓励潜心研究、长期积累，遏制急功近利的短期行为。完善同行专家评价机制，积极探索建立以“代表性成果”和实际贡献为主要内容的评价方式，将具有创新性和显示度的学术成果作为评价教师科研工作的重要依据。防止学术不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十三）实行科学合理的分类评价。针对不同类型、层次教师，按照哲学社会科学、自然科学等不同学科领域，基础研究、应用研究等不同研究类型，建立科学合理的分类评价标准。对从事基础研究的教师主要考察学术贡献、理论水平和学术影响力。对从事应用研究的教师主要考察经济社会效益和实际贡献。对科研团队实行以解决重大科研问题与合作机制为重点的整体性评价。注重个体评价与团队评价的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十四）建立合理的科研评价周期。教师科研评价周期原则上不少于3年；科研团队考核评价周期原则上不少于5年。统筹年度考核、聘期考核、晋升考核等各类考核形式，根据绩效情况，可以减少、减免考核，适当延长考核评价周期。共享考核评价结果，避免不必要的重复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五、重视社会服务考核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十五）综合考评教师社会服务。突出社会效益和长远利益，综合评价教师参与学科建设、人才培训、科技推广、专家咨询和承担公共学术事务等方面的工作。鼓励引导教师积极开展科学普及工作，提高公众科学素质和人文素质。鼓励引导教师主动推进文化传播，弘扬中华优秀传统文化，发展先进文化。充分认可教师在政府政策咨询、智库建设、在新闻媒体及网络上发表引领性文章方面的贡献。建立健全对教师及团队参与社会服务工作相关的经费使用和利益分配方面的激励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十六）完善科研成果转化业绩的考核。大力促进教师开展科研成果转化工作。聘任科研成果转化、技术推广与服务岗位的教师，主要考察其实施科研成果转化的工作绩效，并作为职称（职务）评聘、岗位聘用的重要依据。落实国家关于高校教师离岗创业有关政策，保障教师在科技成果转化中的合法收益。鼓励教师积极参与技术创新和产品研发，把科研成果转化作为着力培育大众创业、万众创新的新引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六、引领教师专业发展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十七）将教师专业发展纳入考核评价体系。高校应调整完善教师考核评价指标体系，增设教师专业发展考评指标，根据学校实际情况细化对教师专业发展的具体要求。确立教学学术理念，鼓励教师开展教学改革与研究，提升教师教学学术发展能力。落实每5年一周期的全员培训制度。加强教师教学基本功训练和信息技术能力培训。鼓励青年教师到企事业单位挂职锻炼，到国内外高水平大学、科研院所访学以及在职研修等。职业院校专业课教师每5年到企业顶岗实践不少于6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十八）建立考核评价结果分级反馈机制。高校应建立教师考核评价的校、院（系）分级管理体系。维护教师权利，考核结果应通知教师本人。注重与教师的及时沟通和反馈，科学分析教师在考核评价中体现出来的优势与不足，根据教师现有表现与职业发展目标的差距以及影响教师职业发展的因素，制订教师培养培训计划，提供相应的帮助和指引，促进全体教师可持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十九）积极推进发展性评价改革。支持高校普遍建立教师发展中心，完善教师培训和专业发展机制。支持高校开展教师发展性评价改革，加大对教师专业发展的政策支持与经费投入。通过引领示范，以点带面，逐步全面推开发展性评价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七、切实加强组织实施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二十）合理运用考核评价结果。充分尊重和切实保障高校教师在办学中的主体地位，加强考核评价结果运用。考核评价结果要作为职称（职务）评定、绩效分配、评优评先、继续培养的重要依据，充分发挥考核评价的鉴定、指导、激励、教育等综合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二十一）建立政策联动机制。要探索建立院校评估、本科教学评估、学科评估和教师评价政策联动机制，优化、调整制约和影响教师考核评价政策落实的评价指标。扭转评价指标过度强调教师海外学历、经历或在国外学术期刊上发表论文的倾向，并作为院校评估、本科教学评估和学科评估改革的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二十二）推进部门协调落实。建立健全学校主要领导牵头，人事管理部门协调，教学、科研、研究生等管理部门配合的协调机制，做好人员配备和工作保障。加强高校教师管理信息系统建设，充分利用信息化手段，采集整合教师工作的各类数据信息，形成完整准确的教师考核评价工作信息数据库，为考核评价提供基础，实现学校管理部门间的信息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各高校要把教师考核评价制度改革工作摆在学校改革发展的重要位置，列入重要议事日程抓实抓好。要结合实际制订本校教师考核评价制度改革实施方案，并报学校教育主管部门备案。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right"/>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教育部</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hint="eastAsia" w:ascii="宋体" w:hAnsi="宋体" w:eastAsia="宋体" w:cs="宋体"/>
          <w:b w:val="0"/>
          <w:i w:val="0"/>
          <w:caps w:val="0"/>
          <w:color w:val="333333"/>
          <w:spacing w:val="0"/>
          <w:sz w:val="24"/>
          <w:szCs w:val="24"/>
          <w:bdr w:val="none" w:color="auto" w:sz="0" w:space="0"/>
          <w:shd w:val="clear" w:fill="FFFFFF"/>
        </w:rPr>
        <w:t>2016年8月25日</w:t>
      </w:r>
    </w:p>
    <w:p/>
    <w:p/>
    <w:p>
      <w:r>
        <w:rPr>
          <w:rFonts w:hint="eastAsia"/>
          <w:lang w:val="en-US" w:eastAsia="zh-CN"/>
        </w:rPr>
        <w:t>____</w:t>
      </w:r>
      <w:r>
        <w:rPr>
          <w:rFonts w:hint="eastAsia"/>
        </w:rPr>
        <w:t>http://www</w:t>
      </w:r>
      <w:bookmarkStart w:id="0" w:name="_GoBack"/>
      <w:bookmarkEnd w:id="0"/>
      <w:r>
        <w:rPr>
          <w:rFonts w:hint="eastAsia"/>
        </w:rPr>
        <w:t>.gov.cn/xinwen/2016-09/21/content_5110529.htm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altName w:val="楷体_GB2312"/>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1B30B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2017-01-06T03:22:06Z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