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E16" w:rsidRPr="00546E16" w:rsidRDefault="00546E16" w:rsidP="00546E16">
      <w:pPr>
        <w:spacing w:line="1500" w:lineRule="exact"/>
        <w:jc w:val="center"/>
        <w:rPr>
          <w:rFonts w:ascii="方正小标宋简体" w:eastAsia="方正小标宋简体" w:hAnsi="华文中宋"/>
          <w:bCs/>
          <w:color w:val="FF0000"/>
          <w:spacing w:val="90"/>
          <w:w w:val="78"/>
          <w:sz w:val="108"/>
          <w:szCs w:val="108"/>
        </w:rPr>
      </w:pPr>
      <w:r w:rsidRPr="008D274B">
        <w:rPr>
          <w:rFonts w:ascii="方正小标宋简体" w:eastAsia="方正小标宋简体" w:hAnsi="华文中宋" w:hint="eastAsia"/>
          <w:bCs/>
          <w:color w:val="FF0000"/>
          <w:spacing w:val="90"/>
          <w:w w:val="78"/>
          <w:sz w:val="108"/>
          <w:szCs w:val="108"/>
        </w:rPr>
        <w:t>吉林省教育厅文件</w:t>
      </w:r>
    </w:p>
    <w:p w:rsidR="00546E16" w:rsidRPr="001554CC" w:rsidRDefault="00546E16" w:rsidP="00401507">
      <w:pPr>
        <w:spacing w:beforeLines="50"/>
        <w:jc w:val="center"/>
        <w:rPr>
          <w:rFonts w:ascii="仿宋_GB2312" w:eastAsia="仿宋_GB2312"/>
          <w:bCs/>
          <w:sz w:val="32"/>
          <w:szCs w:val="32"/>
        </w:rPr>
      </w:pPr>
      <w:r w:rsidRPr="006B4620">
        <w:rPr>
          <w:rFonts w:ascii="仿宋_GB2312" w:eastAsia="仿宋_GB2312" w:hint="eastAsia"/>
          <w:sz w:val="32"/>
          <w:szCs w:val="32"/>
        </w:rPr>
        <w:t>吉教</w:t>
      </w:r>
      <w:r>
        <w:rPr>
          <w:rFonts w:ascii="仿宋_GB2312" w:eastAsia="仿宋_GB2312" w:hint="eastAsia"/>
          <w:sz w:val="32"/>
          <w:szCs w:val="32"/>
        </w:rPr>
        <w:t>科</w:t>
      </w:r>
      <w:r w:rsidRPr="006B4620">
        <w:rPr>
          <w:rFonts w:ascii="仿宋_GB2312" w:eastAsia="仿宋_GB2312" w:hint="eastAsia"/>
          <w:sz w:val="32"/>
          <w:szCs w:val="32"/>
        </w:rPr>
        <w:t>字〔</w:t>
      </w:r>
      <w:r>
        <w:rPr>
          <w:rFonts w:ascii="仿宋_GB2312" w:eastAsia="仿宋_GB2312" w:hint="eastAsia"/>
          <w:sz w:val="32"/>
          <w:szCs w:val="32"/>
        </w:rPr>
        <w:t>2015</w:t>
      </w:r>
      <w:r w:rsidRPr="006B4620">
        <w:rPr>
          <w:rFonts w:ascii="仿宋_GB2312" w:eastAsia="仿宋_GB2312" w:hint="eastAsia"/>
          <w:sz w:val="32"/>
          <w:szCs w:val="32"/>
        </w:rPr>
        <w:t>〕</w:t>
      </w:r>
      <w:r w:rsidR="00D5413D">
        <w:rPr>
          <w:rFonts w:ascii="仿宋_GB2312" w:eastAsia="仿宋_GB2312" w:hint="eastAsia"/>
          <w:sz w:val="32"/>
          <w:szCs w:val="32"/>
        </w:rPr>
        <w:t>24</w:t>
      </w:r>
      <w:r w:rsidRPr="006B4620">
        <w:rPr>
          <w:rFonts w:ascii="仿宋_GB2312" w:eastAsia="仿宋_GB2312" w:hint="eastAsia"/>
          <w:sz w:val="32"/>
          <w:szCs w:val="32"/>
        </w:rPr>
        <w:t>号</w:t>
      </w:r>
    </w:p>
    <w:p w:rsidR="00546E16" w:rsidRDefault="002D4E9E" w:rsidP="00546E16">
      <w:pPr>
        <w:spacing w:line="440" w:lineRule="exact"/>
        <w:jc w:val="center"/>
        <w:rPr>
          <w:rFonts w:ascii="仿宋_GB2312" w:eastAsia="仿宋_GB2312"/>
          <w:bCs/>
          <w:sz w:val="32"/>
          <w:szCs w:val="32"/>
        </w:rPr>
      </w:pPr>
      <w:r w:rsidRPr="002D4E9E">
        <w:rPr>
          <w:rFonts w:ascii="仿宋_GB2312" w:eastAsia="仿宋_GB2312"/>
          <w:b/>
          <w:bCs/>
          <w:noProof/>
          <w:sz w:val="32"/>
          <w:szCs w:val="32"/>
        </w:rPr>
        <w:pict>
          <v:line id="_x0000_s1027" style="position:absolute;left:0;text-align:left;z-index:1" from="3pt,3pt" to="437.5pt,3pt" strokecolor="red"/>
        </w:pict>
      </w:r>
    </w:p>
    <w:p w:rsidR="00546E16" w:rsidRDefault="00546E16" w:rsidP="00546E16">
      <w:pPr>
        <w:spacing w:line="440" w:lineRule="exact"/>
        <w:jc w:val="center"/>
        <w:rPr>
          <w:rFonts w:ascii="仿宋_GB2312" w:eastAsia="仿宋_GB2312"/>
          <w:bCs/>
          <w:sz w:val="32"/>
          <w:szCs w:val="32"/>
        </w:rPr>
      </w:pPr>
    </w:p>
    <w:p w:rsidR="002E4FBD" w:rsidRDefault="002E4FBD" w:rsidP="009C77CD">
      <w:pPr>
        <w:jc w:val="center"/>
        <w:rPr>
          <w:rFonts w:ascii="宋体"/>
          <w:b/>
          <w:sz w:val="36"/>
          <w:szCs w:val="36"/>
        </w:rPr>
      </w:pPr>
      <w:r w:rsidRPr="009C77CD">
        <w:rPr>
          <w:rFonts w:ascii="宋体" w:hAnsi="宋体" w:hint="eastAsia"/>
          <w:b/>
          <w:sz w:val="36"/>
          <w:szCs w:val="36"/>
        </w:rPr>
        <w:t>关于开展</w:t>
      </w:r>
      <w:r w:rsidRPr="009C77CD">
        <w:rPr>
          <w:rFonts w:ascii="宋体" w:hAnsi="宋体"/>
          <w:b/>
          <w:sz w:val="36"/>
          <w:szCs w:val="36"/>
        </w:rPr>
        <w:t>201</w:t>
      </w:r>
      <w:r w:rsidR="00BA70DA">
        <w:rPr>
          <w:rFonts w:ascii="宋体" w:hAnsi="宋体" w:hint="eastAsia"/>
          <w:b/>
          <w:sz w:val="36"/>
          <w:szCs w:val="36"/>
        </w:rPr>
        <w:t>5</w:t>
      </w:r>
      <w:r w:rsidRPr="009C77CD">
        <w:rPr>
          <w:rFonts w:ascii="宋体" w:hAnsi="宋体" w:hint="eastAsia"/>
          <w:b/>
          <w:sz w:val="36"/>
          <w:szCs w:val="36"/>
        </w:rPr>
        <w:t>年度吉林省省属高校人文社科</w:t>
      </w:r>
    </w:p>
    <w:p w:rsidR="002E4FBD" w:rsidRDefault="002E4FBD" w:rsidP="009C77CD">
      <w:pPr>
        <w:jc w:val="center"/>
        <w:rPr>
          <w:rFonts w:ascii="宋体"/>
          <w:b/>
          <w:sz w:val="36"/>
          <w:szCs w:val="36"/>
        </w:rPr>
      </w:pPr>
      <w:r w:rsidRPr="009C77CD">
        <w:rPr>
          <w:rFonts w:ascii="宋体" w:hAnsi="宋体" w:hint="eastAsia"/>
          <w:b/>
          <w:sz w:val="36"/>
          <w:szCs w:val="36"/>
        </w:rPr>
        <w:t>重点研究基地申报</w:t>
      </w:r>
      <w:r w:rsidR="00546E16">
        <w:rPr>
          <w:rFonts w:ascii="宋体" w:hAnsi="宋体" w:hint="eastAsia"/>
          <w:b/>
          <w:sz w:val="36"/>
          <w:szCs w:val="36"/>
        </w:rPr>
        <w:t>和</w:t>
      </w:r>
      <w:r w:rsidR="0057593B">
        <w:rPr>
          <w:rFonts w:ascii="宋体" w:hAnsi="宋体" w:hint="eastAsia"/>
          <w:b/>
          <w:sz w:val="36"/>
          <w:szCs w:val="36"/>
        </w:rPr>
        <w:t>验收</w:t>
      </w:r>
      <w:r w:rsidRPr="009C77CD">
        <w:rPr>
          <w:rFonts w:ascii="宋体" w:hAnsi="宋体" w:hint="eastAsia"/>
          <w:b/>
          <w:sz w:val="36"/>
          <w:szCs w:val="36"/>
        </w:rPr>
        <w:t>工作的通知</w:t>
      </w:r>
    </w:p>
    <w:p w:rsidR="002E4FBD" w:rsidRDefault="002E4FBD" w:rsidP="009C77CD">
      <w:pPr>
        <w:jc w:val="center"/>
        <w:rPr>
          <w:rFonts w:ascii="宋体"/>
          <w:b/>
          <w:sz w:val="36"/>
          <w:szCs w:val="36"/>
        </w:rPr>
      </w:pPr>
    </w:p>
    <w:p w:rsidR="002E4FBD" w:rsidRPr="004364F7" w:rsidRDefault="002E4FBD" w:rsidP="009C77CD">
      <w:pPr>
        <w:rPr>
          <w:rFonts w:ascii="仿宋" w:eastAsia="仿宋" w:hAnsi="仿宋" w:cs="宋体"/>
          <w:bCs/>
          <w:color w:val="333333"/>
          <w:kern w:val="0"/>
          <w:sz w:val="32"/>
          <w:szCs w:val="32"/>
        </w:rPr>
      </w:pPr>
      <w:r w:rsidRPr="004364F7">
        <w:rPr>
          <w:rFonts w:ascii="仿宋" w:eastAsia="仿宋" w:hAnsi="仿宋" w:cs="宋体" w:hint="eastAsia"/>
          <w:bCs/>
          <w:color w:val="333333"/>
          <w:kern w:val="0"/>
          <w:sz w:val="32"/>
          <w:szCs w:val="32"/>
        </w:rPr>
        <w:t>各有关高等学校：</w:t>
      </w:r>
    </w:p>
    <w:p w:rsidR="002E4FBD" w:rsidRPr="004364F7" w:rsidRDefault="002E4FBD" w:rsidP="00FD5133">
      <w:pPr>
        <w:ind w:firstLineChars="200" w:firstLine="640"/>
        <w:rPr>
          <w:rFonts w:ascii="仿宋" w:eastAsia="仿宋" w:hAnsi="仿宋" w:cs="宋体"/>
          <w:bCs/>
          <w:color w:val="333333"/>
          <w:kern w:val="0"/>
          <w:sz w:val="32"/>
          <w:szCs w:val="32"/>
        </w:rPr>
      </w:pPr>
      <w:r w:rsidRPr="004364F7">
        <w:rPr>
          <w:rFonts w:ascii="仿宋" w:eastAsia="仿宋" w:hAnsi="仿宋" w:cs="宋体" w:hint="eastAsia"/>
          <w:bCs/>
          <w:color w:val="333333"/>
          <w:kern w:val="0"/>
          <w:sz w:val="32"/>
          <w:szCs w:val="32"/>
        </w:rPr>
        <w:t>为贯彻落实高教强省战略规划，继续推进我省高校哲学社会科学研究平台建设，</w:t>
      </w:r>
      <w:r w:rsidR="00546E16" w:rsidRPr="004364F7">
        <w:rPr>
          <w:rFonts w:ascii="仿宋" w:eastAsia="仿宋" w:hAnsi="仿宋" w:cs="宋体" w:hint="eastAsia"/>
          <w:bCs/>
          <w:color w:val="333333"/>
          <w:kern w:val="0"/>
          <w:sz w:val="32"/>
          <w:szCs w:val="32"/>
        </w:rPr>
        <w:t>经研究，决定开展</w:t>
      </w:r>
      <w:r w:rsidRPr="004364F7">
        <w:rPr>
          <w:rFonts w:ascii="仿宋" w:eastAsia="仿宋" w:hAnsi="仿宋" w:cs="宋体"/>
          <w:bCs/>
          <w:color w:val="333333"/>
          <w:kern w:val="0"/>
          <w:sz w:val="32"/>
          <w:szCs w:val="32"/>
        </w:rPr>
        <w:t>201</w:t>
      </w:r>
      <w:r w:rsidR="00546E16" w:rsidRPr="004364F7">
        <w:rPr>
          <w:rFonts w:ascii="仿宋" w:eastAsia="仿宋" w:hAnsi="仿宋" w:cs="宋体" w:hint="eastAsia"/>
          <w:bCs/>
          <w:color w:val="333333"/>
          <w:kern w:val="0"/>
          <w:sz w:val="32"/>
          <w:szCs w:val="32"/>
        </w:rPr>
        <w:t>5</w:t>
      </w:r>
      <w:r w:rsidRPr="004364F7">
        <w:rPr>
          <w:rFonts w:ascii="仿宋" w:eastAsia="仿宋" w:hAnsi="仿宋" w:cs="宋体" w:hint="eastAsia"/>
          <w:bCs/>
          <w:color w:val="333333"/>
          <w:kern w:val="0"/>
          <w:sz w:val="32"/>
          <w:szCs w:val="32"/>
        </w:rPr>
        <w:t>年度省属高校人文社会科学重点研究基地</w:t>
      </w:r>
      <w:r w:rsidR="00546E16" w:rsidRPr="004364F7">
        <w:rPr>
          <w:rFonts w:ascii="仿宋" w:eastAsia="仿宋" w:hAnsi="仿宋" w:cs="宋体" w:hint="eastAsia"/>
          <w:bCs/>
          <w:color w:val="333333"/>
          <w:kern w:val="0"/>
          <w:sz w:val="32"/>
          <w:szCs w:val="32"/>
        </w:rPr>
        <w:t>申报</w:t>
      </w:r>
      <w:r w:rsidRPr="004364F7">
        <w:rPr>
          <w:rFonts w:ascii="仿宋" w:eastAsia="仿宋" w:hAnsi="仿宋" w:cs="宋体" w:hint="eastAsia"/>
          <w:bCs/>
          <w:color w:val="333333"/>
          <w:kern w:val="0"/>
          <w:sz w:val="32"/>
          <w:szCs w:val="32"/>
        </w:rPr>
        <w:t>工作</w:t>
      </w:r>
      <w:r w:rsidR="00546E16" w:rsidRPr="004364F7">
        <w:rPr>
          <w:rFonts w:ascii="仿宋" w:eastAsia="仿宋" w:hAnsi="仿宋" w:cs="宋体" w:hint="eastAsia"/>
          <w:bCs/>
          <w:color w:val="333333"/>
          <w:kern w:val="0"/>
          <w:sz w:val="32"/>
          <w:szCs w:val="32"/>
        </w:rPr>
        <w:t>和对2014年度立项培育基地的</w:t>
      </w:r>
      <w:r w:rsidR="0057593B" w:rsidRPr="004364F7">
        <w:rPr>
          <w:rFonts w:ascii="仿宋" w:eastAsia="仿宋" w:hAnsi="仿宋" w:cs="宋体" w:hint="eastAsia"/>
          <w:bCs/>
          <w:color w:val="333333"/>
          <w:kern w:val="0"/>
          <w:sz w:val="32"/>
          <w:szCs w:val="32"/>
        </w:rPr>
        <w:t>验收</w:t>
      </w:r>
      <w:r w:rsidR="00546E16" w:rsidRPr="004364F7">
        <w:rPr>
          <w:rFonts w:ascii="仿宋" w:eastAsia="仿宋" w:hAnsi="仿宋" w:cs="宋体" w:hint="eastAsia"/>
          <w:bCs/>
          <w:color w:val="333333"/>
          <w:kern w:val="0"/>
          <w:sz w:val="32"/>
          <w:szCs w:val="32"/>
        </w:rPr>
        <w:t>工作</w:t>
      </w:r>
      <w:r w:rsidRPr="004364F7">
        <w:rPr>
          <w:rFonts w:ascii="仿宋" w:eastAsia="仿宋" w:hAnsi="仿宋" w:cs="宋体" w:hint="eastAsia"/>
          <w:bCs/>
          <w:color w:val="333333"/>
          <w:kern w:val="0"/>
          <w:sz w:val="32"/>
          <w:szCs w:val="32"/>
        </w:rPr>
        <w:t>。现将</w:t>
      </w:r>
      <w:r w:rsidR="00546E16" w:rsidRPr="004364F7">
        <w:rPr>
          <w:rFonts w:ascii="仿宋" w:eastAsia="仿宋" w:hAnsi="仿宋" w:cs="宋体" w:hint="eastAsia"/>
          <w:bCs/>
          <w:color w:val="333333"/>
          <w:kern w:val="0"/>
          <w:sz w:val="32"/>
          <w:szCs w:val="32"/>
        </w:rPr>
        <w:t>相关事项</w:t>
      </w:r>
      <w:r w:rsidRPr="004364F7">
        <w:rPr>
          <w:rFonts w:ascii="仿宋" w:eastAsia="仿宋" w:hAnsi="仿宋" w:cs="宋体" w:hint="eastAsia"/>
          <w:bCs/>
          <w:color w:val="333333"/>
          <w:kern w:val="0"/>
          <w:sz w:val="32"/>
          <w:szCs w:val="32"/>
        </w:rPr>
        <w:t>通知如下：</w:t>
      </w:r>
    </w:p>
    <w:p w:rsidR="00FC15C5" w:rsidRPr="00FC15C5" w:rsidRDefault="00FC15C5" w:rsidP="00FD5133">
      <w:pPr>
        <w:ind w:firstLineChars="200" w:firstLine="640"/>
        <w:rPr>
          <w:rFonts w:ascii="黑体" w:eastAsia="黑体" w:hAnsi="黑体" w:cs="宋体"/>
          <w:bCs/>
          <w:color w:val="333333"/>
          <w:kern w:val="0"/>
          <w:sz w:val="32"/>
          <w:szCs w:val="32"/>
        </w:rPr>
      </w:pPr>
      <w:r w:rsidRPr="00FC15C5">
        <w:rPr>
          <w:rFonts w:ascii="黑体" w:eastAsia="黑体" w:hAnsi="黑体" w:cs="宋体" w:hint="eastAsia"/>
          <w:bCs/>
          <w:color w:val="333333"/>
          <w:kern w:val="0"/>
          <w:sz w:val="32"/>
          <w:szCs w:val="32"/>
        </w:rPr>
        <w:t>一</w:t>
      </w:r>
      <w:r>
        <w:rPr>
          <w:rFonts w:ascii="黑体" w:eastAsia="黑体" w:hAnsi="黑体" w:cs="宋体" w:hint="eastAsia"/>
          <w:bCs/>
          <w:color w:val="333333"/>
          <w:kern w:val="0"/>
          <w:sz w:val="32"/>
          <w:szCs w:val="32"/>
        </w:rPr>
        <w:t>、</w:t>
      </w:r>
      <w:r w:rsidRPr="00FC15C5">
        <w:rPr>
          <w:rFonts w:ascii="黑体" w:eastAsia="黑体" w:hAnsi="黑体" w:cs="宋体" w:hint="eastAsia"/>
          <w:bCs/>
          <w:color w:val="333333"/>
          <w:kern w:val="0"/>
          <w:sz w:val="32"/>
          <w:szCs w:val="32"/>
        </w:rPr>
        <w:t>2015年度新增基地申报工作</w:t>
      </w:r>
    </w:p>
    <w:p w:rsidR="002E4FBD" w:rsidRPr="00FC15C5" w:rsidRDefault="00FC15C5" w:rsidP="00FD5133">
      <w:pPr>
        <w:ind w:firstLineChars="200" w:firstLine="640"/>
        <w:rPr>
          <w:rFonts w:ascii="楷体" w:eastAsia="楷体" w:hAnsi="楷体" w:cs="宋体"/>
          <w:bCs/>
          <w:color w:val="333333"/>
          <w:kern w:val="0"/>
          <w:sz w:val="32"/>
          <w:szCs w:val="32"/>
        </w:rPr>
      </w:pPr>
      <w:r w:rsidRPr="00FC15C5">
        <w:rPr>
          <w:rFonts w:ascii="楷体" w:eastAsia="楷体" w:hAnsi="楷体" w:cs="宋体" w:hint="eastAsia"/>
          <w:bCs/>
          <w:color w:val="333333"/>
          <w:kern w:val="0"/>
          <w:sz w:val="32"/>
          <w:szCs w:val="32"/>
        </w:rPr>
        <w:t>（一）</w:t>
      </w:r>
      <w:r w:rsidR="002E4FBD" w:rsidRPr="00FC15C5">
        <w:rPr>
          <w:rFonts w:ascii="楷体" w:eastAsia="楷体" w:hAnsi="楷体" w:cs="宋体" w:hint="eastAsia"/>
          <w:bCs/>
          <w:color w:val="333333"/>
          <w:kern w:val="0"/>
          <w:sz w:val="32"/>
          <w:szCs w:val="32"/>
        </w:rPr>
        <w:t>申报条件</w:t>
      </w:r>
    </w:p>
    <w:p w:rsidR="002E4FBD" w:rsidRPr="004364F7" w:rsidRDefault="002E4FBD" w:rsidP="004364F7">
      <w:pPr>
        <w:ind w:firstLineChars="200" w:firstLine="640"/>
        <w:rPr>
          <w:rFonts w:ascii="仿宋" w:eastAsia="仿宋" w:hAnsi="仿宋" w:cs="宋体"/>
          <w:bCs/>
          <w:color w:val="333333"/>
          <w:kern w:val="0"/>
          <w:sz w:val="32"/>
          <w:szCs w:val="32"/>
        </w:rPr>
      </w:pPr>
      <w:r w:rsidRPr="004364F7">
        <w:rPr>
          <w:rFonts w:ascii="仿宋" w:eastAsia="仿宋" w:hAnsi="仿宋" w:cs="宋体" w:hint="eastAsia"/>
          <w:bCs/>
          <w:color w:val="333333"/>
          <w:kern w:val="0"/>
          <w:sz w:val="32"/>
          <w:szCs w:val="32"/>
        </w:rPr>
        <w:t>拟申报的重点研究基地，需具备以下条件：</w:t>
      </w:r>
    </w:p>
    <w:p w:rsidR="002E4FBD" w:rsidRPr="004364F7" w:rsidRDefault="002E4FBD" w:rsidP="004364F7">
      <w:pPr>
        <w:ind w:firstLineChars="200" w:firstLine="640"/>
        <w:rPr>
          <w:rFonts w:ascii="仿宋" w:eastAsia="仿宋" w:hAnsi="仿宋" w:cs="宋体"/>
          <w:bCs/>
          <w:color w:val="333333"/>
          <w:kern w:val="0"/>
          <w:sz w:val="32"/>
          <w:szCs w:val="32"/>
        </w:rPr>
      </w:pPr>
      <w:r w:rsidRPr="004364F7">
        <w:rPr>
          <w:rFonts w:ascii="仿宋" w:eastAsia="仿宋" w:hAnsi="仿宋" w:cs="宋体"/>
          <w:bCs/>
          <w:color w:val="333333"/>
          <w:kern w:val="0"/>
          <w:sz w:val="32"/>
          <w:szCs w:val="32"/>
        </w:rPr>
        <w:t>1.</w:t>
      </w:r>
      <w:r w:rsidRPr="004364F7">
        <w:rPr>
          <w:rFonts w:ascii="仿宋" w:eastAsia="仿宋" w:hAnsi="仿宋" w:cs="宋体" w:hint="eastAsia"/>
          <w:bCs/>
          <w:color w:val="333333"/>
          <w:kern w:val="0"/>
          <w:sz w:val="32"/>
          <w:szCs w:val="32"/>
        </w:rPr>
        <w:t>本学科领域的科学研究应当居于国内或省内领先水平，在省内有较大影响；科研成果与国家和地方经济社会发展紧密结合，成效显著；在研究方向上特色鲜明，体现我省高校重点学科优势和传统文化特点；通过创新方法或合作手段，可填补我省哲学社会科学研究领域的空白、拓展研究领域、引领学术发展。</w:t>
      </w:r>
    </w:p>
    <w:p w:rsidR="002E4FBD" w:rsidRPr="004364F7" w:rsidRDefault="002E4FBD" w:rsidP="00FD5133">
      <w:pPr>
        <w:ind w:firstLineChars="200" w:firstLine="640"/>
        <w:rPr>
          <w:rFonts w:ascii="仿宋" w:eastAsia="仿宋" w:hAnsi="仿宋" w:cs="宋体"/>
          <w:bCs/>
          <w:color w:val="333333"/>
          <w:kern w:val="0"/>
          <w:sz w:val="32"/>
          <w:szCs w:val="32"/>
        </w:rPr>
      </w:pPr>
      <w:r w:rsidRPr="004364F7">
        <w:rPr>
          <w:rFonts w:ascii="仿宋" w:eastAsia="仿宋" w:hAnsi="仿宋" w:cs="宋体"/>
          <w:bCs/>
          <w:color w:val="333333"/>
          <w:kern w:val="0"/>
          <w:sz w:val="32"/>
          <w:szCs w:val="32"/>
        </w:rPr>
        <w:lastRenderedPageBreak/>
        <w:t>2.</w:t>
      </w:r>
      <w:r w:rsidRPr="004364F7">
        <w:rPr>
          <w:rFonts w:ascii="仿宋" w:eastAsia="仿宋" w:hAnsi="仿宋" w:cs="宋体" w:hint="eastAsia"/>
          <w:bCs/>
          <w:color w:val="333333"/>
          <w:kern w:val="0"/>
          <w:sz w:val="32"/>
          <w:szCs w:val="32"/>
        </w:rPr>
        <w:t>人员管理要参照《吉林省普通高等学校人文社会科学重点研究基地管理办法》，组建结构合理、综合实力较强的研究队伍。研究团队骨干成员近</w:t>
      </w:r>
      <w:r w:rsidRPr="004364F7">
        <w:rPr>
          <w:rFonts w:ascii="仿宋" w:eastAsia="仿宋" w:hAnsi="仿宋" w:cs="宋体"/>
          <w:bCs/>
          <w:color w:val="333333"/>
          <w:kern w:val="0"/>
          <w:sz w:val="32"/>
          <w:szCs w:val="32"/>
        </w:rPr>
        <w:t>4</w:t>
      </w:r>
      <w:r w:rsidRPr="004364F7">
        <w:rPr>
          <w:rFonts w:ascii="仿宋" w:eastAsia="仿宋" w:hAnsi="仿宋" w:cs="宋体" w:hint="eastAsia"/>
          <w:bCs/>
          <w:color w:val="333333"/>
          <w:kern w:val="0"/>
          <w:sz w:val="32"/>
          <w:szCs w:val="32"/>
        </w:rPr>
        <w:t>年来承担过国家级项目、教育部项目或省级社科重大、重点研究项目。正高职人员比例在</w:t>
      </w:r>
      <w:r w:rsidRPr="004364F7">
        <w:rPr>
          <w:rFonts w:ascii="仿宋" w:eastAsia="仿宋" w:hAnsi="仿宋" w:cs="宋体"/>
          <w:bCs/>
          <w:color w:val="333333"/>
          <w:kern w:val="0"/>
          <w:sz w:val="32"/>
          <w:szCs w:val="32"/>
        </w:rPr>
        <w:t>40%</w:t>
      </w:r>
      <w:r w:rsidRPr="004364F7">
        <w:rPr>
          <w:rFonts w:ascii="仿宋" w:eastAsia="仿宋" w:hAnsi="仿宋" w:cs="宋体" w:hint="eastAsia"/>
          <w:bCs/>
          <w:color w:val="333333"/>
          <w:kern w:val="0"/>
          <w:sz w:val="32"/>
          <w:szCs w:val="32"/>
        </w:rPr>
        <w:t>以上，研究人员中博士、硕士学位人员比例须分别占</w:t>
      </w:r>
      <w:r w:rsidRPr="004364F7">
        <w:rPr>
          <w:rFonts w:ascii="仿宋" w:eastAsia="仿宋" w:hAnsi="仿宋" w:cs="宋体"/>
          <w:bCs/>
          <w:color w:val="333333"/>
          <w:kern w:val="0"/>
          <w:sz w:val="32"/>
          <w:szCs w:val="32"/>
        </w:rPr>
        <w:t>30%</w:t>
      </w:r>
      <w:r w:rsidRPr="004364F7">
        <w:rPr>
          <w:rFonts w:ascii="仿宋" w:eastAsia="仿宋" w:hAnsi="仿宋" w:cs="宋体" w:hint="eastAsia"/>
          <w:bCs/>
          <w:color w:val="333333"/>
          <w:kern w:val="0"/>
          <w:sz w:val="32"/>
          <w:szCs w:val="32"/>
        </w:rPr>
        <w:t>、</w:t>
      </w:r>
      <w:r w:rsidRPr="004364F7">
        <w:rPr>
          <w:rFonts w:ascii="仿宋" w:eastAsia="仿宋" w:hAnsi="仿宋" w:cs="宋体"/>
          <w:bCs/>
          <w:color w:val="333333"/>
          <w:kern w:val="0"/>
          <w:sz w:val="32"/>
          <w:szCs w:val="32"/>
        </w:rPr>
        <w:t>60%</w:t>
      </w:r>
      <w:r w:rsidRPr="004364F7">
        <w:rPr>
          <w:rFonts w:ascii="仿宋" w:eastAsia="仿宋" w:hAnsi="仿宋" w:cs="宋体" w:hint="eastAsia"/>
          <w:bCs/>
          <w:color w:val="333333"/>
          <w:kern w:val="0"/>
          <w:sz w:val="32"/>
          <w:szCs w:val="32"/>
        </w:rPr>
        <w:t>以上。校外兼职人员数不低于</w:t>
      </w:r>
      <w:r w:rsidRPr="004364F7">
        <w:rPr>
          <w:rFonts w:ascii="仿宋" w:eastAsia="仿宋" w:hAnsi="仿宋" w:cs="宋体"/>
          <w:bCs/>
          <w:color w:val="333333"/>
          <w:kern w:val="0"/>
          <w:sz w:val="32"/>
          <w:szCs w:val="32"/>
        </w:rPr>
        <w:t>20%</w:t>
      </w:r>
      <w:r w:rsidRPr="004364F7">
        <w:rPr>
          <w:rFonts w:ascii="仿宋" w:eastAsia="仿宋" w:hAnsi="仿宋" w:cs="宋体" w:hint="eastAsia"/>
          <w:bCs/>
          <w:color w:val="333333"/>
          <w:kern w:val="0"/>
          <w:sz w:val="32"/>
          <w:szCs w:val="32"/>
        </w:rPr>
        <w:t>。</w:t>
      </w:r>
    </w:p>
    <w:p w:rsidR="002E4FBD" w:rsidRPr="004364F7" w:rsidRDefault="002E4FBD" w:rsidP="00FD5133">
      <w:pPr>
        <w:ind w:firstLineChars="200" w:firstLine="640"/>
        <w:rPr>
          <w:rFonts w:ascii="仿宋" w:eastAsia="仿宋" w:hAnsi="仿宋" w:cs="宋体"/>
          <w:bCs/>
          <w:color w:val="333333"/>
          <w:kern w:val="0"/>
          <w:sz w:val="32"/>
          <w:szCs w:val="32"/>
        </w:rPr>
      </w:pPr>
      <w:r w:rsidRPr="004364F7">
        <w:rPr>
          <w:rFonts w:ascii="仿宋" w:eastAsia="仿宋" w:hAnsi="仿宋" w:cs="宋体"/>
          <w:bCs/>
          <w:color w:val="333333"/>
          <w:kern w:val="0"/>
          <w:sz w:val="32"/>
          <w:szCs w:val="32"/>
        </w:rPr>
        <w:t>3.</w:t>
      </w:r>
      <w:r w:rsidRPr="004364F7">
        <w:rPr>
          <w:rFonts w:ascii="仿宋" w:eastAsia="仿宋" w:hAnsi="仿宋" w:cs="宋体" w:hint="eastAsia"/>
          <w:bCs/>
          <w:color w:val="333333"/>
          <w:kern w:val="0"/>
          <w:sz w:val="32"/>
          <w:szCs w:val="32"/>
        </w:rPr>
        <w:t>依托学校支持措施明确、稳定、有力，应以不低于</w:t>
      </w:r>
      <w:r w:rsidRPr="004364F7">
        <w:rPr>
          <w:rFonts w:ascii="仿宋" w:eastAsia="仿宋" w:hAnsi="仿宋" w:cs="宋体"/>
          <w:bCs/>
          <w:color w:val="333333"/>
          <w:kern w:val="0"/>
          <w:sz w:val="32"/>
          <w:szCs w:val="32"/>
        </w:rPr>
        <w:t>1:1</w:t>
      </w:r>
      <w:r w:rsidRPr="004364F7">
        <w:rPr>
          <w:rFonts w:ascii="仿宋" w:eastAsia="仿宋" w:hAnsi="仿宋" w:cs="宋体" w:hint="eastAsia"/>
          <w:bCs/>
          <w:color w:val="333333"/>
          <w:kern w:val="0"/>
          <w:sz w:val="32"/>
          <w:szCs w:val="32"/>
        </w:rPr>
        <w:t>的比例投入配套建设经费，充分满足基地建设和发展需要，学校配套经费将作为申报重点研究基地的必备条件。同时，提供和创建能满足基地研究人员工作所需的办公用房、科研设备和图书资料等科研环境条件。</w:t>
      </w:r>
    </w:p>
    <w:p w:rsidR="002E4FBD" w:rsidRPr="004364F7" w:rsidRDefault="002E4FBD" w:rsidP="00FD5133">
      <w:pPr>
        <w:ind w:firstLineChars="200" w:firstLine="640"/>
        <w:rPr>
          <w:rFonts w:ascii="仿宋" w:eastAsia="仿宋" w:hAnsi="仿宋" w:cs="宋体"/>
          <w:bCs/>
          <w:color w:val="333333"/>
          <w:kern w:val="0"/>
          <w:sz w:val="32"/>
          <w:szCs w:val="32"/>
        </w:rPr>
      </w:pPr>
      <w:r w:rsidRPr="004364F7">
        <w:rPr>
          <w:rFonts w:ascii="仿宋" w:eastAsia="仿宋" w:hAnsi="仿宋" w:cs="宋体"/>
          <w:bCs/>
          <w:color w:val="333333"/>
          <w:kern w:val="0"/>
          <w:sz w:val="32"/>
          <w:szCs w:val="32"/>
        </w:rPr>
        <w:t>4.</w:t>
      </w:r>
      <w:r w:rsidRPr="004364F7">
        <w:rPr>
          <w:rFonts w:ascii="仿宋" w:eastAsia="仿宋" w:hAnsi="仿宋" w:cs="宋体" w:hint="eastAsia"/>
          <w:bCs/>
          <w:color w:val="333333"/>
          <w:kern w:val="0"/>
          <w:sz w:val="32"/>
          <w:szCs w:val="32"/>
        </w:rPr>
        <w:t>有能力定期主办全省性或省级以上学术会议，鼓励并提供基地研究人员出访交流，及接待国外访问学者。与省内政府部门、企业是单位、校外科研机构等建立稳定的合作关系，能够形成促进高校人才培养、高端人才引进和软科学成果转化机制。</w:t>
      </w:r>
    </w:p>
    <w:p w:rsidR="002E4FBD" w:rsidRPr="004364F7" w:rsidRDefault="002E4FBD" w:rsidP="00FD5133">
      <w:pPr>
        <w:ind w:firstLineChars="200" w:firstLine="640"/>
        <w:rPr>
          <w:rFonts w:ascii="仿宋" w:eastAsia="仿宋" w:hAnsi="仿宋" w:cs="宋体"/>
          <w:bCs/>
          <w:color w:val="333333"/>
          <w:kern w:val="0"/>
          <w:sz w:val="32"/>
          <w:szCs w:val="32"/>
        </w:rPr>
      </w:pPr>
      <w:r w:rsidRPr="004364F7">
        <w:rPr>
          <w:rFonts w:ascii="仿宋" w:eastAsia="仿宋" w:hAnsi="仿宋" w:cs="宋体"/>
          <w:bCs/>
          <w:color w:val="333333"/>
          <w:kern w:val="0"/>
          <w:sz w:val="32"/>
          <w:szCs w:val="32"/>
        </w:rPr>
        <w:t>5.</w:t>
      </w:r>
      <w:r w:rsidRPr="004364F7">
        <w:rPr>
          <w:rFonts w:ascii="仿宋" w:eastAsia="仿宋" w:hAnsi="仿宋" w:cs="宋体" w:hint="eastAsia"/>
          <w:bCs/>
          <w:color w:val="333333"/>
          <w:kern w:val="0"/>
          <w:sz w:val="32"/>
          <w:szCs w:val="32"/>
        </w:rPr>
        <w:t>校内培育</w:t>
      </w:r>
      <w:r w:rsidRPr="004364F7">
        <w:rPr>
          <w:rFonts w:ascii="仿宋" w:eastAsia="仿宋" w:hAnsi="仿宋" w:cs="宋体"/>
          <w:bCs/>
          <w:color w:val="333333"/>
          <w:kern w:val="0"/>
          <w:sz w:val="32"/>
          <w:szCs w:val="32"/>
        </w:rPr>
        <w:t>1</w:t>
      </w:r>
      <w:r w:rsidRPr="004364F7">
        <w:rPr>
          <w:rFonts w:ascii="仿宋" w:eastAsia="仿宋" w:hAnsi="仿宋" w:cs="宋体" w:hint="eastAsia"/>
          <w:bCs/>
          <w:color w:val="333333"/>
          <w:kern w:val="0"/>
          <w:sz w:val="32"/>
          <w:szCs w:val="32"/>
        </w:rPr>
        <w:t>年以上，在组织模式、管理体制等方面已参照省属基地管理办法执行，管理规范完备。</w:t>
      </w:r>
    </w:p>
    <w:p w:rsidR="002E4FBD" w:rsidRPr="00FC15C5" w:rsidRDefault="00FC15C5" w:rsidP="00FD5133">
      <w:pPr>
        <w:ind w:firstLineChars="200" w:firstLine="640"/>
        <w:rPr>
          <w:rFonts w:ascii="楷体" w:eastAsia="楷体" w:hAnsi="楷体" w:cs="宋体"/>
          <w:bCs/>
          <w:color w:val="333333"/>
          <w:kern w:val="0"/>
          <w:sz w:val="32"/>
          <w:szCs w:val="32"/>
        </w:rPr>
      </w:pPr>
      <w:r>
        <w:rPr>
          <w:rFonts w:ascii="楷体" w:eastAsia="楷体" w:hAnsi="楷体" w:cs="宋体" w:hint="eastAsia"/>
          <w:bCs/>
          <w:color w:val="333333"/>
          <w:kern w:val="0"/>
          <w:sz w:val="32"/>
          <w:szCs w:val="32"/>
        </w:rPr>
        <w:t>（二）</w:t>
      </w:r>
      <w:r w:rsidR="002E4FBD" w:rsidRPr="00FC15C5">
        <w:rPr>
          <w:rFonts w:ascii="楷体" w:eastAsia="楷体" w:hAnsi="楷体" w:cs="宋体" w:hint="eastAsia"/>
          <w:bCs/>
          <w:color w:val="333333"/>
          <w:kern w:val="0"/>
          <w:sz w:val="32"/>
          <w:szCs w:val="32"/>
        </w:rPr>
        <w:t>申报要求</w:t>
      </w:r>
    </w:p>
    <w:p w:rsidR="002E4FBD" w:rsidRPr="004364F7" w:rsidRDefault="002E4FBD" w:rsidP="00DD3C03">
      <w:pPr>
        <w:ind w:firstLineChars="200" w:firstLine="640"/>
        <w:rPr>
          <w:rFonts w:ascii="仿宋" w:eastAsia="仿宋" w:hAnsi="仿宋" w:cs="宋体"/>
          <w:bCs/>
          <w:color w:val="333333"/>
          <w:kern w:val="0"/>
          <w:sz w:val="32"/>
          <w:szCs w:val="32"/>
        </w:rPr>
      </w:pPr>
      <w:r w:rsidRPr="004364F7">
        <w:rPr>
          <w:rFonts w:ascii="仿宋" w:eastAsia="仿宋" w:hAnsi="仿宋" w:cs="宋体"/>
          <w:bCs/>
          <w:color w:val="333333"/>
          <w:kern w:val="0"/>
          <w:sz w:val="32"/>
          <w:szCs w:val="32"/>
        </w:rPr>
        <w:t>1.</w:t>
      </w:r>
      <w:r w:rsidRPr="004364F7">
        <w:rPr>
          <w:rFonts w:ascii="仿宋" w:eastAsia="仿宋" w:hAnsi="仿宋" w:cs="宋体" w:hint="eastAsia"/>
          <w:bCs/>
          <w:color w:val="333333"/>
          <w:kern w:val="0"/>
          <w:sz w:val="32"/>
          <w:szCs w:val="32"/>
        </w:rPr>
        <w:t>本次申报面向全省普通高等学校，由依托学校为单位，统一组织推荐和申报</w:t>
      </w:r>
      <w:r w:rsidRPr="004364F7">
        <w:rPr>
          <w:rFonts w:ascii="仿宋" w:eastAsia="仿宋" w:hAnsi="仿宋" w:cs="宋体" w:hint="eastAsia"/>
          <w:bCs/>
          <w:kern w:val="0"/>
          <w:sz w:val="32"/>
          <w:szCs w:val="32"/>
        </w:rPr>
        <w:t>，已批准建设省级人文社科基地的高校不得重复申报与现有基地研究方向相同或相近的基地。</w:t>
      </w:r>
    </w:p>
    <w:p w:rsidR="002E4FBD" w:rsidRPr="004364F7" w:rsidRDefault="002E4FBD" w:rsidP="00DD3C03">
      <w:pPr>
        <w:ind w:firstLineChars="200" w:firstLine="640"/>
        <w:rPr>
          <w:rFonts w:ascii="仿宋" w:eastAsia="仿宋" w:hAnsi="仿宋" w:cs="宋体"/>
          <w:bCs/>
          <w:color w:val="333333"/>
          <w:kern w:val="0"/>
          <w:sz w:val="32"/>
          <w:szCs w:val="32"/>
        </w:rPr>
      </w:pPr>
      <w:r w:rsidRPr="004364F7">
        <w:rPr>
          <w:rFonts w:ascii="仿宋" w:eastAsia="仿宋" w:hAnsi="仿宋" w:cs="宋体"/>
          <w:bCs/>
          <w:color w:val="333333"/>
          <w:kern w:val="0"/>
          <w:sz w:val="32"/>
          <w:szCs w:val="32"/>
        </w:rPr>
        <w:lastRenderedPageBreak/>
        <w:t>2.</w:t>
      </w:r>
      <w:r w:rsidRPr="004364F7">
        <w:rPr>
          <w:rFonts w:ascii="仿宋" w:eastAsia="仿宋" w:hAnsi="仿宋" w:cs="宋体" w:hint="eastAsia"/>
          <w:bCs/>
          <w:color w:val="333333"/>
          <w:kern w:val="0"/>
          <w:sz w:val="32"/>
          <w:szCs w:val="32"/>
        </w:rPr>
        <w:t>为优化</w:t>
      </w:r>
      <w:r w:rsidR="00DD3C03" w:rsidRPr="004364F7">
        <w:rPr>
          <w:rFonts w:ascii="仿宋" w:eastAsia="仿宋" w:hAnsi="仿宋" w:cs="宋体" w:hint="eastAsia"/>
          <w:bCs/>
          <w:color w:val="333333"/>
          <w:kern w:val="0"/>
          <w:sz w:val="32"/>
          <w:szCs w:val="32"/>
        </w:rPr>
        <w:t>与完善</w:t>
      </w:r>
      <w:r w:rsidRPr="004364F7">
        <w:rPr>
          <w:rFonts w:ascii="仿宋" w:eastAsia="仿宋" w:hAnsi="仿宋" w:cs="宋体" w:hint="eastAsia"/>
          <w:bCs/>
          <w:color w:val="333333"/>
          <w:kern w:val="0"/>
          <w:sz w:val="32"/>
          <w:szCs w:val="32"/>
        </w:rPr>
        <w:t>省属高校人文社科重点研究基地的机构布局，主要研究领域和方向与已有的社科重点研究基地相同或相近的，不重复立项建设。</w:t>
      </w:r>
    </w:p>
    <w:p w:rsidR="002E4FBD" w:rsidRPr="004364F7" w:rsidRDefault="00DD3C03" w:rsidP="00FD5133">
      <w:pPr>
        <w:ind w:firstLineChars="200" w:firstLine="640"/>
        <w:rPr>
          <w:rFonts w:ascii="仿宋" w:eastAsia="仿宋" w:hAnsi="仿宋" w:cs="宋体"/>
          <w:bCs/>
          <w:color w:val="333333"/>
          <w:kern w:val="0"/>
          <w:sz w:val="32"/>
          <w:szCs w:val="32"/>
        </w:rPr>
      </w:pPr>
      <w:r w:rsidRPr="004364F7">
        <w:rPr>
          <w:rFonts w:ascii="仿宋" w:eastAsia="仿宋" w:hAnsi="仿宋" w:cs="宋体" w:hint="eastAsia"/>
          <w:bCs/>
          <w:color w:val="333333"/>
          <w:kern w:val="0"/>
          <w:sz w:val="32"/>
          <w:szCs w:val="32"/>
        </w:rPr>
        <w:t>3</w:t>
      </w:r>
      <w:r w:rsidR="002E4FBD" w:rsidRPr="004364F7">
        <w:rPr>
          <w:rFonts w:ascii="仿宋" w:eastAsia="仿宋" w:hAnsi="仿宋" w:cs="宋体"/>
          <w:bCs/>
          <w:color w:val="333333"/>
          <w:kern w:val="0"/>
          <w:sz w:val="32"/>
          <w:szCs w:val="32"/>
        </w:rPr>
        <w:t>.</w:t>
      </w:r>
      <w:r w:rsidR="002E4FBD" w:rsidRPr="004364F7">
        <w:rPr>
          <w:rFonts w:ascii="仿宋" w:eastAsia="仿宋" w:hAnsi="仿宋" w:cs="宋体" w:hint="eastAsia"/>
          <w:bCs/>
          <w:color w:val="333333"/>
          <w:kern w:val="0"/>
          <w:sz w:val="32"/>
          <w:szCs w:val="32"/>
        </w:rPr>
        <w:t>现有基地的骨干专职研究人员不能作为新申报基地负责人，且一般不能作为新申报基地的专职研究人员。</w:t>
      </w:r>
    </w:p>
    <w:p w:rsidR="002E4FBD" w:rsidRPr="00FC15C5" w:rsidRDefault="00FC15C5" w:rsidP="00FD5133">
      <w:pPr>
        <w:ind w:firstLineChars="200" w:firstLine="640"/>
        <w:rPr>
          <w:rFonts w:ascii="楷体" w:eastAsia="楷体" w:hAnsi="楷体" w:cs="宋体"/>
          <w:bCs/>
          <w:color w:val="333333"/>
          <w:kern w:val="0"/>
          <w:sz w:val="32"/>
          <w:szCs w:val="32"/>
        </w:rPr>
      </w:pPr>
      <w:r>
        <w:rPr>
          <w:rFonts w:ascii="楷体" w:eastAsia="楷体" w:hAnsi="楷体" w:cs="宋体" w:hint="eastAsia"/>
          <w:bCs/>
          <w:color w:val="333333"/>
          <w:kern w:val="0"/>
          <w:sz w:val="32"/>
          <w:szCs w:val="32"/>
        </w:rPr>
        <w:t>（</w:t>
      </w:r>
      <w:r w:rsidR="002E4FBD" w:rsidRPr="00FC15C5">
        <w:rPr>
          <w:rFonts w:ascii="楷体" w:eastAsia="楷体" w:hAnsi="楷体" w:cs="宋体" w:hint="eastAsia"/>
          <w:bCs/>
          <w:color w:val="333333"/>
          <w:kern w:val="0"/>
          <w:sz w:val="32"/>
          <w:szCs w:val="32"/>
        </w:rPr>
        <w:t>三</w:t>
      </w:r>
      <w:r>
        <w:rPr>
          <w:rFonts w:ascii="楷体" w:eastAsia="楷体" w:hAnsi="楷体" w:cs="宋体" w:hint="eastAsia"/>
          <w:bCs/>
          <w:color w:val="333333"/>
          <w:kern w:val="0"/>
          <w:sz w:val="32"/>
          <w:szCs w:val="32"/>
        </w:rPr>
        <w:t>）</w:t>
      </w:r>
      <w:r w:rsidR="00A83E96">
        <w:rPr>
          <w:rFonts w:ascii="楷体" w:eastAsia="楷体" w:hAnsi="楷体" w:cs="宋体" w:hint="eastAsia"/>
          <w:bCs/>
          <w:color w:val="333333"/>
          <w:kern w:val="0"/>
          <w:sz w:val="32"/>
          <w:szCs w:val="32"/>
        </w:rPr>
        <w:t>评选与运行</w:t>
      </w:r>
    </w:p>
    <w:p w:rsidR="002E4FBD" w:rsidRPr="004364F7" w:rsidRDefault="002E4FBD" w:rsidP="00A83E96">
      <w:pPr>
        <w:ind w:firstLineChars="200" w:firstLine="640"/>
        <w:rPr>
          <w:rFonts w:ascii="仿宋" w:eastAsia="仿宋" w:hAnsi="仿宋" w:cs="宋体"/>
          <w:bCs/>
          <w:color w:val="333333"/>
          <w:kern w:val="0"/>
          <w:sz w:val="32"/>
          <w:szCs w:val="32"/>
        </w:rPr>
      </w:pPr>
      <w:r w:rsidRPr="004364F7">
        <w:rPr>
          <w:rFonts w:ascii="仿宋" w:eastAsia="仿宋" w:hAnsi="仿宋" w:cs="宋体"/>
          <w:bCs/>
          <w:color w:val="333333"/>
          <w:kern w:val="0"/>
          <w:sz w:val="32"/>
          <w:szCs w:val="32"/>
        </w:rPr>
        <w:t>1.</w:t>
      </w:r>
      <w:r w:rsidR="00A83E96" w:rsidRPr="004364F7">
        <w:rPr>
          <w:rFonts w:ascii="仿宋" w:eastAsia="仿宋" w:hAnsi="仿宋" w:cs="宋体" w:hint="eastAsia"/>
          <w:bCs/>
          <w:color w:val="333333"/>
          <w:kern w:val="0"/>
          <w:sz w:val="32"/>
          <w:szCs w:val="32"/>
        </w:rPr>
        <w:t>评选程序。</w:t>
      </w:r>
      <w:r w:rsidR="00A05301" w:rsidRPr="004364F7">
        <w:rPr>
          <w:rFonts w:ascii="仿宋" w:eastAsia="仿宋" w:hAnsi="仿宋" w:cs="宋体" w:hint="eastAsia"/>
          <w:bCs/>
          <w:color w:val="333333"/>
          <w:kern w:val="0"/>
          <w:sz w:val="32"/>
          <w:szCs w:val="32"/>
        </w:rPr>
        <w:t>省教育厅科研产业处将对各校提交的申报材料进行</w:t>
      </w:r>
      <w:bookmarkStart w:id="0" w:name="_GoBack"/>
      <w:bookmarkEnd w:id="0"/>
      <w:r w:rsidR="00A83E96" w:rsidRPr="004364F7">
        <w:rPr>
          <w:rFonts w:ascii="仿宋" w:eastAsia="仿宋" w:hAnsi="仿宋" w:cs="宋体" w:hint="eastAsia"/>
          <w:bCs/>
          <w:color w:val="333333"/>
          <w:kern w:val="0"/>
          <w:sz w:val="32"/>
          <w:szCs w:val="32"/>
        </w:rPr>
        <w:t>初审</w:t>
      </w:r>
      <w:r w:rsidRPr="004364F7">
        <w:rPr>
          <w:rFonts w:ascii="仿宋" w:eastAsia="仿宋" w:hAnsi="仿宋" w:cs="宋体" w:hint="eastAsia"/>
          <w:bCs/>
          <w:color w:val="333333"/>
          <w:kern w:val="0"/>
          <w:sz w:val="32"/>
          <w:szCs w:val="32"/>
        </w:rPr>
        <w:t>后提出考察名单。对通过初审的单位，组织专家</w:t>
      </w:r>
      <w:r w:rsidR="00A83E96" w:rsidRPr="004364F7">
        <w:rPr>
          <w:rFonts w:ascii="仿宋" w:eastAsia="仿宋" w:hAnsi="仿宋" w:cs="宋体" w:hint="eastAsia"/>
          <w:bCs/>
          <w:color w:val="333333"/>
          <w:kern w:val="0"/>
          <w:sz w:val="32"/>
          <w:szCs w:val="32"/>
        </w:rPr>
        <w:t>工作</w:t>
      </w:r>
      <w:r w:rsidRPr="004364F7">
        <w:rPr>
          <w:rFonts w:ascii="仿宋" w:eastAsia="仿宋" w:hAnsi="仿宋" w:cs="宋体" w:hint="eastAsia"/>
          <w:bCs/>
          <w:color w:val="333333"/>
          <w:kern w:val="0"/>
          <w:sz w:val="32"/>
          <w:szCs w:val="32"/>
        </w:rPr>
        <w:t>组进行现场考察</w:t>
      </w:r>
      <w:r w:rsidR="00A83E96" w:rsidRPr="004364F7">
        <w:rPr>
          <w:rFonts w:ascii="仿宋" w:eastAsia="仿宋" w:hAnsi="仿宋" w:cs="宋体" w:hint="eastAsia"/>
          <w:bCs/>
          <w:color w:val="333333"/>
          <w:kern w:val="0"/>
          <w:sz w:val="32"/>
          <w:szCs w:val="32"/>
        </w:rPr>
        <w:t>或专家评审会</w:t>
      </w:r>
      <w:r w:rsidRPr="004364F7">
        <w:rPr>
          <w:rFonts w:ascii="仿宋" w:eastAsia="仿宋" w:hAnsi="仿宋" w:cs="宋体" w:hint="eastAsia"/>
          <w:bCs/>
          <w:color w:val="333333"/>
          <w:kern w:val="0"/>
          <w:sz w:val="32"/>
          <w:szCs w:val="32"/>
        </w:rPr>
        <w:t>。</w:t>
      </w:r>
      <w:r w:rsidR="00A83E96" w:rsidRPr="004364F7">
        <w:rPr>
          <w:rFonts w:ascii="仿宋" w:eastAsia="仿宋" w:hAnsi="仿宋" w:cs="宋体" w:hint="eastAsia"/>
          <w:bCs/>
          <w:color w:val="333333"/>
          <w:kern w:val="0"/>
          <w:sz w:val="32"/>
          <w:szCs w:val="32"/>
        </w:rPr>
        <w:t>经专家工作组综合评议通过者，</w:t>
      </w:r>
      <w:r w:rsidR="006F3241" w:rsidRPr="004364F7">
        <w:rPr>
          <w:rFonts w:ascii="仿宋" w:eastAsia="仿宋" w:hAnsi="仿宋" w:cs="宋体" w:hint="eastAsia"/>
          <w:bCs/>
          <w:color w:val="333333"/>
          <w:kern w:val="0"/>
          <w:sz w:val="32"/>
          <w:szCs w:val="32"/>
        </w:rPr>
        <w:t>进</w:t>
      </w:r>
      <w:r w:rsidRPr="004364F7">
        <w:rPr>
          <w:rFonts w:ascii="仿宋" w:eastAsia="仿宋" w:hAnsi="仿宋" w:cs="宋体" w:hint="eastAsia"/>
          <w:bCs/>
          <w:color w:val="333333"/>
          <w:kern w:val="0"/>
          <w:sz w:val="32"/>
          <w:szCs w:val="32"/>
        </w:rPr>
        <w:t>入省属高校人文社会科学重点研究基地建设计划试运行期。</w:t>
      </w:r>
    </w:p>
    <w:p w:rsidR="002E4FBD" w:rsidRDefault="00A83E96" w:rsidP="00A83E96">
      <w:pPr>
        <w:ind w:firstLineChars="200" w:firstLine="640"/>
        <w:rPr>
          <w:rFonts w:ascii="仿宋_GB2312" w:eastAsia="仿宋_GB2312" w:hAnsi="??" w:cs="宋体"/>
          <w:bCs/>
          <w:color w:val="333333"/>
          <w:kern w:val="0"/>
          <w:sz w:val="32"/>
          <w:szCs w:val="32"/>
        </w:rPr>
      </w:pPr>
      <w:r w:rsidRPr="004364F7">
        <w:rPr>
          <w:rFonts w:ascii="仿宋" w:eastAsia="仿宋" w:hAnsi="仿宋" w:cs="宋体" w:hint="eastAsia"/>
          <w:bCs/>
          <w:color w:val="333333"/>
          <w:kern w:val="0"/>
          <w:sz w:val="32"/>
          <w:szCs w:val="32"/>
        </w:rPr>
        <w:t>2.建设运行。</w:t>
      </w:r>
      <w:r w:rsidR="002E4FBD" w:rsidRPr="004364F7">
        <w:rPr>
          <w:rFonts w:ascii="仿宋" w:eastAsia="仿宋" w:hAnsi="仿宋" w:cs="宋体" w:hint="eastAsia"/>
          <w:bCs/>
          <w:color w:val="333333"/>
          <w:kern w:val="0"/>
          <w:sz w:val="32"/>
          <w:szCs w:val="32"/>
        </w:rPr>
        <w:t>新申报基地经省教育厅批准后进入运行期。运行期为</w:t>
      </w:r>
      <w:r w:rsidR="002E4FBD" w:rsidRPr="004364F7">
        <w:rPr>
          <w:rFonts w:ascii="仿宋" w:eastAsia="仿宋" w:hAnsi="仿宋" w:cs="宋体"/>
          <w:bCs/>
          <w:color w:val="333333"/>
          <w:kern w:val="0"/>
          <w:sz w:val="32"/>
          <w:szCs w:val="32"/>
        </w:rPr>
        <w:t>1-2</w:t>
      </w:r>
      <w:r w:rsidR="002E4FBD" w:rsidRPr="004364F7">
        <w:rPr>
          <w:rFonts w:ascii="仿宋" w:eastAsia="仿宋" w:hAnsi="仿宋" w:cs="宋体" w:hint="eastAsia"/>
          <w:bCs/>
          <w:color w:val="333333"/>
          <w:kern w:val="0"/>
          <w:sz w:val="32"/>
          <w:szCs w:val="32"/>
        </w:rPr>
        <w:t>年，在此期间由省教育厅科研产业处指导建设，期满后由省教育厅科研产业处组织专家</w:t>
      </w:r>
      <w:r w:rsidR="0057593B" w:rsidRPr="004364F7">
        <w:rPr>
          <w:rFonts w:ascii="仿宋" w:eastAsia="仿宋" w:hAnsi="仿宋" w:cs="宋体" w:hint="eastAsia"/>
          <w:bCs/>
          <w:color w:val="333333"/>
          <w:kern w:val="0"/>
          <w:sz w:val="32"/>
          <w:szCs w:val="32"/>
        </w:rPr>
        <w:t>进行评估</w:t>
      </w:r>
      <w:r w:rsidR="002E4FBD" w:rsidRPr="004364F7">
        <w:rPr>
          <w:rFonts w:ascii="仿宋" w:eastAsia="仿宋" w:hAnsi="仿宋" w:cs="宋体" w:hint="eastAsia"/>
          <w:bCs/>
          <w:color w:val="333333"/>
          <w:kern w:val="0"/>
          <w:sz w:val="32"/>
          <w:szCs w:val="32"/>
        </w:rPr>
        <w:t>。</w:t>
      </w:r>
    </w:p>
    <w:p w:rsidR="0057593B" w:rsidRDefault="0057593B" w:rsidP="00A83E96">
      <w:pPr>
        <w:ind w:firstLineChars="200" w:firstLine="640"/>
        <w:rPr>
          <w:rFonts w:ascii="黑体" w:eastAsia="黑体" w:hAnsi="黑体" w:cs="宋体"/>
          <w:bCs/>
          <w:color w:val="333333"/>
          <w:kern w:val="0"/>
          <w:sz w:val="32"/>
          <w:szCs w:val="32"/>
        </w:rPr>
      </w:pPr>
      <w:r w:rsidRPr="00A443F1">
        <w:rPr>
          <w:rFonts w:ascii="黑体" w:eastAsia="黑体" w:hAnsi="黑体" w:cs="宋体" w:hint="eastAsia"/>
          <w:bCs/>
          <w:color w:val="333333"/>
          <w:kern w:val="0"/>
          <w:sz w:val="32"/>
          <w:szCs w:val="32"/>
        </w:rPr>
        <w:t>二</w:t>
      </w:r>
      <w:r w:rsidR="00A443F1">
        <w:rPr>
          <w:rFonts w:ascii="黑体" w:eastAsia="黑体" w:hAnsi="黑体" w:cs="宋体" w:hint="eastAsia"/>
          <w:bCs/>
          <w:color w:val="333333"/>
          <w:kern w:val="0"/>
          <w:sz w:val="32"/>
          <w:szCs w:val="32"/>
        </w:rPr>
        <w:t>、</w:t>
      </w:r>
      <w:r w:rsidRPr="00A443F1">
        <w:rPr>
          <w:rFonts w:ascii="黑体" w:eastAsia="黑体" w:hAnsi="黑体" w:cs="宋体" w:hint="eastAsia"/>
          <w:bCs/>
          <w:color w:val="333333"/>
          <w:kern w:val="0"/>
          <w:sz w:val="32"/>
          <w:szCs w:val="32"/>
        </w:rPr>
        <w:t>2014年度</w:t>
      </w:r>
      <w:r w:rsidR="00A443F1" w:rsidRPr="00A443F1">
        <w:rPr>
          <w:rFonts w:ascii="黑体" w:eastAsia="黑体" w:hAnsi="黑体" w:cs="宋体" w:hint="eastAsia"/>
          <w:bCs/>
          <w:color w:val="333333"/>
          <w:kern w:val="0"/>
          <w:sz w:val="32"/>
          <w:szCs w:val="32"/>
        </w:rPr>
        <w:t>立项培育基地验收工作</w:t>
      </w:r>
    </w:p>
    <w:p w:rsidR="00A443F1" w:rsidRPr="00957824" w:rsidRDefault="00C56E00" w:rsidP="00A83E96">
      <w:pPr>
        <w:ind w:firstLineChars="200" w:firstLine="640"/>
        <w:rPr>
          <w:rFonts w:ascii="楷体" w:eastAsia="楷体" w:hAnsi="楷体" w:cs="宋体"/>
          <w:bCs/>
          <w:color w:val="333333"/>
          <w:kern w:val="0"/>
          <w:sz w:val="32"/>
          <w:szCs w:val="32"/>
        </w:rPr>
      </w:pPr>
      <w:r w:rsidRPr="00957824">
        <w:rPr>
          <w:rFonts w:ascii="楷体" w:eastAsia="楷体" w:hAnsi="楷体" w:cs="宋体" w:hint="eastAsia"/>
          <w:bCs/>
          <w:color w:val="333333"/>
          <w:kern w:val="0"/>
          <w:sz w:val="32"/>
          <w:szCs w:val="32"/>
        </w:rPr>
        <w:t>（一）验收范围</w:t>
      </w:r>
    </w:p>
    <w:p w:rsidR="00C56E00" w:rsidRPr="004364F7" w:rsidRDefault="00957824" w:rsidP="00A83E96">
      <w:pPr>
        <w:ind w:firstLineChars="200" w:firstLine="640"/>
        <w:rPr>
          <w:rFonts w:ascii="仿宋" w:eastAsia="仿宋" w:hAnsi="仿宋" w:cs="宋体"/>
          <w:bCs/>
          <w:color w:val="333333"/>
          <w:kern w:val="0"/>
          <w:sz w:val="32"/>
          <w:szCs w:val="32"/>
        </w:rPr>
      </w:pPr>
      <w:r w:rsidRPr="004364F7">
        <w:rPr>
          <w:rFonts w:ascii="仿宋" w:eastAsia="仿宋" w:hAnsi="仿宋" w:cs="宋体" w:hint="eastAsia"/>
          <w:bCs/>
          <w:color w:val="333333"/>
          <w:kern w:val="0"/>
          <w:sz w:val="32"/>
          <w:szCs w:val="32"/>
        </w:rPr>
        <w:t>吉林省教育厅《关于公布2014年度新增省级人文社科重点研究基地立项建设单位名单的通知》（吉教科字【2014】22号）附件2中“边远山区基础教育研究中心”等6个立项培育基地。</w:t>
      </w:r>
    </w:p>
    <w:p w:rsidR="00957824" w:rsidRPr="0079078B" w:rsidRDefault="00957824" w:rsidP="00A83E96">
      <w:pPr>
        <w:ind w:firstLineChars="200" w:firstLine="640"/>
        <w:rPr>
          <w:rFonts w:ascii="楷体" w:eastAsia="楷体" w:hAnsi="楷体" w:cs="宋体"/>
          <w:bCs/>
          <w:color w:val="333333"/>
          <w:kern w:val="0"/>
          <w:sz w:val="32"/>
          <w:szCs w:val="32"/>
        </w:rPr>
      </w:pPr>
      <w:r w:rsidRPr="0079078B">
        <w:rPr>
          <w:rFonts w:ascii="楷体" w:eastAsia="楷体" w:hAnsi="楷体" w:cs="宋体" w:hint="eastAsia"/>
          <w:bCs/>
          <w:color w:val="333333"/>
          <w:kern w:val="0"/>
          <w:sz w:val="32"/>
          <w:szCs w:val="32"/>
        </w:rPr>
        <w:t>（二）验收程序</w:t>
      </w:r>
    </w:p>
    <w:p w:rsidR="00957824" w:rsidRPr="004364F7" w:rsidRDefault="00957824" w:rsidP="00A83E96">
      <w:pPr>
        <w:ind w:firstLineChars="200" w:firstLine="640"/>
        <w:rPr>
          <w:rFonts w:ascii="仿宋" w:eastAsia="仿宋" w:hAnsi="仿宋" w:cs="宋体"/>
          <w:bCs/>
          <w:color w:val="333333"/>
          <w:kern w:val="0"/>
          <w:sz w:val="32"/>
          <w:szCs w:val="32"/>
        </w:rPr>
      </w:pPr>
      <w:r w:rsidRPr="004364F7">
        <w:rPr>
          <w:rFonts w:ascii="仿宋" w:eastAsia="仿宋" w:hAnsi="仿宋" w:cs="宋体" w:hint="eastAsia"/>
          <w:bCs/>
          <w:color w:val="333333"/>
          <w:kern w:val="0"/>
          <w:sz w:val="32"/>
          <w:szCs w:val="32"/>
        </w:rPr>
        <w:t>由省教育厅科研产业处组织专家工作组对以上6个立项</w:t>
      </w:r>
      <w:r w:rsidRPr="004364F7">
        <w:rPr>
          <w:rFonts w:ascii="仿宋" w:eastAsia="仿宋" w:hAnsi="仿宋" w:cs="宋体" w:hint="eastAsia"/>
          <w:bCs/>
          <w:color w:val="333333"/>
          <w:kern w:val="0"/>
          <w:sz w:val="32"/>
          <w:szCs w:val="32"/>
        </w:rPr>
        <w:lastRenderedPageBreak/>
        <w:t>培育基地进行考核验收工作</w:t>
      </w:r>
      <w:r w:rsidR="0079078B" w:rsidRPr="004364F7">
        <w:rPr>
          <w:rFonts w:ascii="仿宋" w:eastAsia="仿宋" w:hAnsi="仿宋" w:cs="宋体" w:hint="eastAsia"/>
          <w:bCs/>
          <w:color w:val="333333"/>
          <w:kern w:val="0"/>
          <w:sz w:val="32"/>
          <w:szCs w:val="32"/>
        </w:rPr>
        <w:t>。进行</w:t>
      </w:r>
      <w:r w:rsidRPr="004364F7">
        <w:rPr>
          <w:rFonts w:ascii="仿宋" w:eastAsia="仿宋" w:hAnsi="仿宋" w:cs="宋体" w:hint="eastAsia"/>
          <w:bCs/>
          <w:color w:val="333333"/>
          <w:kern w:val="0"/>
          <w:sz w:val="32"/>
          <w:szCs w:val="32"/>
        </w:rPr>
        <w:t>听取和查阅基地建设</w:t>
      </w:r>
      <w:r w:rsidR="0079078B" w:rsidRPr="004364F7">
        <w:rPr>
          <w:rFonts w:ascii="仿宋" w:eastAsia="仿宋" w:hAnsi="仿宋" w:cs="宋体" w:hint="eastAsia"/>
          <w:bCs/>
          <w:color w:val="333333"/>
          <w:kern w:val="0"/>
          <w:sz w:val="32"/>
          <w:szCs w:val="32"/>
        </w:rPr>
        <w:t>工作</w:t>
      </w:r>
      <w:r w:rsidRPr="004364F7">
        <w:rPr>
          <w:rFonts w:ascii="仿宋" w:eastAsia="仿宋" w:hAnsi="仿宋" w:cs="宋体" w:hint="eastAsia"/>
          <w:bCs/>
          <w:color w:val="333333"/>
          <w:kern w:val="0"/>
          <w:sz w:val="32"/>
          <w:szCs w:val="32"/>
        </w:rPr>
        <w:t>报告</w:t>
      </w:r>
      <w:r w:rsidR="0079078B" w:rsidRPr="004364F7">
        <w:rPr>
          <w:rFonts w:ascii="仿宋" w:eastAsia="仿宋" w:hAnsi="仿宋" w:cs="宋体" w:hint="eastAsia"/>
          <w:bCs/>
          <w:color w:val="333333"/>
          <w:kern w:val="0"/>
          <w:sz w:val="32"/>
          <w:szCs w:val="32"/>
        </w:rPr>
        <w:t>及</w:t>
      </w:r>
      <w:r w:rsidRPr="004364F7">
        <w:rPr>
          <w:rFonts w:ascii="仿宋" w:eastAsia="仿宋" w:hAnsi="仿宋" w:cs="宋体" w:hint="eastAsia"/>
          <w:bCs/>
          <w:color w:val="333333"/>
          <w:kern w:val="0"/>
          <w:sz w:val="32"/>
          <w:szCs w:val="32"/>
        </w:rPr>
        <w:t>有关材料，</w:t>
      </w:r>
      <w:r w:rsidR="0079078B" w:rsidRPr="004364F7">
        <w:rPr>
          <w:rFonts w:ascii="仿宋" w:eastAsia="仿宋" w:hAnsi="仿宋" w:cs="宋体" w:hint="eastAsia"/>
          <w:bCs/>
          <w:color w:val="333333"/>
          <w:kern w:val="0"/>
          <w:sz w:val="32"/>
          <w:szCs w:val="32"/>
        </w:rPr>
        <w:t>经专家组综合评议同意验收后，确定为省级立项建设基地。</w:t>
      </w:r>
    </w:p>
    <w:p w:rsidR="002E4FBD" w:rsidRPr="000629BC" w:rsidRDefault="00433D09" w:rsidP="00FD5133">
      <w:pPr>
        <w:ind w:firstLineChars="200" w:firstLine="640"/>
        <w:rPr>
          <w:rFonts w:ascii="黑体" w:eastAsia="黑体" w:hAnsi="黑体" w:cs="宋体"/>
          <w:bCs/>
          <w:color w:val="333333"/>
          <w:kern w:val="0"/>
          <w:sz w:val="32"/>
          <w:szCs w:val="32"/>
        </w:rPr>
      </w:pPr>
      <w:r>
        <w:rPr>
          <w:rFonts w:ascii="黑体" w:eastAsia="黑体" w:hAnsi="黑体" w:cs="宋体" w:hint="eastAsia"/>
          <w:bCs/>
          <w:color w:val="333333"/>
          <w:kern w:val="0"/>
          <w:sz w:val="32"/>
          <w:szCs w:val="32"/>
        </w:rPr>
        <w:t>三、材料报送</w:t>
      </w:r>
    </w:p>
    <w:p w:rsidR="002E4FBD" w:rsidRPr="004364F7" w:rsidRDefault="002E4FBD" w:rsidP="00FD5133">
      <w:pPr>
        <w:ind w:firstLineChars="200" w:firstLine="640"/>
        <w:rPr>
          <w:rFonts w:ascii="仿宋" w:eastAsia="仿宋" w:hAnsi="仿宋" w:cs="宋体"/>
          <w:bCs/>
          <w:color w:val="333333"/>
          <w:kern w:val="0"/>
          <w:sz w:val="32"/>
          <w:szCs w:val="32"/>
        </w:rPr>
      </w:pPr>
      <w:r w:rsidRPr="004364F7">
        <w:rPr>
          <w:rFonts w:ascii="仿宋" w:eastAsia="仿宋" w:hAnsi="仿宋" w:cs="宋体"/>
          <w:bCs/>
          <w:color w:val="333333"/>
          <w:kern w:val="0"/>
          <w:sz w:val="32"/>
          <w:szCs w:val="32"/>
        </w:rPr>
        <w:t>1.</w:t>
      </w:r>
      <w:r w:rsidR="00433D09" w:rsidRPr="004364F7">
        <w:rPr>
          <w:rFonts w:ascii="仿宋" w:eastAsia="仿宋" w:hAnsi="仿宋" w:cs="宋体" w:hint="eastAsia"/>
          <w:bCs/>
          <w:color w:val="333333"/>
          <w:kern w:val="0"/>
          <w:sz w:val="32"/>
          <w:szCs w:val="32"/>
        </w:rPr>
        <w:t>各新申报单位需</w:t>
      </w:r>
      <w:r w:rsidRPr="004364F7">
        <w:rPr>
          <w:rFonts w:ascii="仿宋" w:eastAsia="仿宋" w:hAnsi="仿宋" w:cs="宋体" w:hint="eastAsia"/>
          <w:bCs/>
          <w:color w:val="333333"/>
          <w:kern w:val="0"/>
          <w:sz w:val="32"/>
          <w:szCs w:val="32"/>
        </w:rPr>
        <w:t>填报《吉林省省属高校人文社会科学重点研究基地申请评审书》</w:t>
      </w:r>
      <w:r w:rsidR="00433D09" w:rsidRPr="004364F7">
        <w:rPr>
          <w:rFonts w:ascii="仿宋" w:eastAsia="仿宋" w:hAnsi="仿宋" w:cs="宋体" w:hint="eastAsia"/>
          <w:bCs/>
          <w:color w:val="333333"/>
          <w:kern w:val="0"/>
          <w:sz w:val="32"/>
          <w:szCs w:val="32"/>
        </w:rPr>
        <w:t>和有关附件材料，</w:t>
      </w:r>
      <w:r w:rsidR="009E07C8" w:rsidRPr="004364F7">
        <w:rPr>
          <w:rFonts w:ascii="仿宋" w:eastAsia="仿宋" w:hAnsi="仿宋" w:cs="宋体" w:hint="eastAsia"/>
          <w:bCs/>
          <w:color w:val="333333"/>
          <w:kern w:val="0"/>
          <w:sz w:val="32"/>
          <w:szCs w:val="32"/>
        </w:rPr>
        <w:t xml:space="preserve"> 2014年度立项培育基地需准备自立项通知下发日起至今的基地建设工作情况报告和原申请评审书。各项</w:t>
      </w:r>
      <w:r w:rsidRPr="004364F7">
        <w:rPr>
          <w:rFonts w:ascii="仿宋" w:eastAsia="仿宋" w:hAnsi="仿宋" w:cs="宋体" w:hint="eastAsia"/>
          <w:bCs/>
          <w:color w:val="333333"/>
          <w:kern w:val="0"/>
          <w:sz w:val="32"/>
          <w:szCs w:val="32"/>
        </w:rPr>
        <w:t>申报材料要求真实、准确、规范。评审书可在</w:t>
      </w:r>
      <w:r w:rsidR="00433D09" w:rsidRPr="004364F7">
        <w:rPr>
          <w:rFonts w:ascii="仿宋" w:eastAsia="仿宋" w:hAnsi="仿宋" w:cs="宋体"/>
          <w:bCs/>
          <w:color w:val="333333"/>
          <w:kern w:val="0"/>
          <w:sz w:val="30"/>
          <w:szCs w:val="30"/>
        </w:rPr>
        <w:t>http://www.jledu.gov.cn/kycy/zyxz/</w:t>
      </w:r>
      <w:r w:rsidRPr="004364F7">
        <w:rPr>
          <w:rFonts w:ascii="仿宋" w:eastAsia="仿宋" w:hAnsi="仿宋" w:cs="宋体" w:hint="eastAsia"/>
          <w:bCs/>
          <w:color w:val="333333"/>
          <w:kern w:val="0"/>
          <w:sz w:val="32"/>
          <w:szCs w:val="32"/>
        </w:rPr>
        <w:t>下载。</w:t>
      </w:r>
    </w:p>
    <w:p w:rsidR="002E4FBD" w:rsidRPr="004364F7" w:rsidRDefault="002E4FBD" w:rsidP="00FD5133">
      <w:pPr>
        <w:ind w:firstLineChars="200" w:firstLine="640"/>
        <w:rPr>
          <w:rFonts w:ascii="仿宋" w:eastAsia="仿宋" w:hAnsi="仿宋" w:cs="宋体"/>
          <w:bCs/>
          <w:color w:val="333333"/>
          <w:kern w:val="0"/>
          <w:sz w:val="32"/>
          <w:szCs w:val="32"/>
        </w:rPr>
      </w:pPr>
      <w:r w:rsidRPr="004364F7">
        <w:rPr>
          <w:rFonts w:ascii="仿宋" w:eastAsia="仿宋" w:hAnsi="仿宋" w:cs="宋体"/>
          <w:bCs/>
          <w:color w:val="333333"/>
          <w:kern w:val="0"/>
          <w:sz w:val="32"/>
          <w:szCs w:val="32"/>
        </w:rPr>
        <w:t>2.</w:t>
      </w:r>
      <w:r w:rsidRPr="004364F7">
        <w:rPr>
          <w:rFonts w:ascii="仿宋" w:eastAsia="仿宋" w:hAnsi="仿宋" w:cs="宋体" w:hint="eastAsia"/>
          <w:bCs/>
          <w:color w:val="333333"/>
          <w:kern w:val="0"/>
          <w:sz w:val="32"/>
          <w:szCs w:val="32"/>
        </w:rPr>
        <w:t>材料报送。请申报单位于</w:t>
      </w:r>
      <w:r w:rsidRPr="004364F7">
        <w:rPr>
          <w:rFonts w:ascii="仿宋" w:eastAsia="仿宋" w:hAnsi="仿宋" w:cs="宋体"/>
          <w:bCs/>
          <w:color w:val="333333"/>
          <w:kern w:val="0"/>
          <w:sz w:val="32"/>
          <w:szCs w:val="32"/>
        </w:rPr>
        <w:t>201</w:t>
      </w:r>
      <w:r w:rsidR="00433D09" w:rsidRPr="004364F7">
        <w:rPr>
          <w:rFonts w:ascii="仿宋" w:eastAsia="仿宋" w:hAnsi="仿宋" w:cs="宋体" w:hint="eastAsia"/>
          <w:bCs/>
          <w:color w:val="333333"/>
          <w:kern w:val="0"/>
          <w:sz w:val="32"/>
          <w:szCs w:val="32"/>
        </w:rPr>
        <w:t>5</w:t>
      </w:r>
      <w:r w:rsidRPr="004364F7">
        <w:rPr>
          <w:rFonts w:ascii="仿宋" w:eastAsia="仿宋" w:hAnsi="仿宋" w:cs="宋体" w:hint="eastAsia"/>
          <w:bCs/>
          <w:color w:val="333333"/>
          <w:kern w:val="0"/>
          <w:sz w:val="32"/>
          <w:szCs w:val="32"/>
        </w:rPr>
        <w:t>年</w:t>
      </w:r>
      <w:r w:rsidR="00FD5133" w:rsidRPr="004364F7">
        <w:rPr>
          <w:rFonts w:ascii="仿宋" w:eastAsia="仿宋" w:hAnsi="仿宋" w:cs="宋体" w:hint="eastAsia"/>
          <w:bCs/>
          <w:color w:val="333333"/>
          <w:kern w:val="0"/>
          <w:sz w:val="32"/>
          <w:szCs w:val="32"/>
        </w:rPr>
        <w:t>9</w:t>
      </w:r>
      <w:r w:rsidRPr="004364F7">
        <w:rPr>
          <w:rFonts w:ascii="仿宋" w:eastAsia="仿宋" w:hAnsi="仿宋" w:cs="宋体" w:hint="eastAsia"/>
          <w:bCs/>
          <w:color w:val="333333"/>
          <w:kern w:val="0"/>
          <w:sz w:val="32"/>
          <w:szCs w:val="32"/>
        </w:rPr>
        <w:t>月</w:t>
      </w:r>
      <w:r w:rsidR="00433D09" w:rsidRPr="004364F7">
        <w:rPr>
          <w:rFonts w:ascii="仿宋" w:eastAsia="仿宋" w:hAnsi="仿宋" w:cs="宋体" w:hint="eastAsia"/>
          <w:bCs/>
          <w:color w:val="333333"/>
          <w:kern w:val="0"/>
          <w:sz w:val="32"/>
          <w:szCs w:val="32"/>
        </w:rPr>
        <w:t>1</w:t>
      </w:r>
      <w:r w:rsidR="00BB5A35">
        <w:rPr>
          <w:rFonts w:ascii="仿宋" w:eastAsia="仿宋" w:hAnsi="仿宋" w:cs="宋体" w:hint="eastAsia"/>
          <w:bCs/>
          <w:color w:val="333333"/>
          <w:kern w:val="0"/>
          <w:sz w:val="32"/>
          <w:szCs w:val="32"/>
        </w:rPr>
        <w:t>4</w:t>
      </w:r>
      <w:r w:rsidRPr="004364F7">
        <w:rPr>
          <w:rFonts w:ascii="仿宋" w:eastAsia="仿宋" w:hAnsi="仿宋" w:cs="宋体" w:hint="eastAsia"/>
          <w:bCs/>
          <w:color w:val="333333"/>
          <w:kern w:val="0"/>
          <w:sz w:val="32"/>
          <w:szCs w:val="32"/>
        </w:rPr>
        <w:t>日前，将申报材料</w:t>
      </w:r>
      <w:r w:rsidR="009E07C8" w:rsidRPr="004364F7">
        <w:rPr>
          <w:rFonts w:ascii="仿宋" w:eastAsia="仿宋" w:hAnsi="仿宋" w:cs="宋体" w:hint="eastAsia"/>
          <w:bCs/>
          <w:color w:val="333333"/>
          <w:kern w:val="0"/>
          <w:sz w:val="32"/>
          <w:szCs w:val="32"/>
        </w:rPr>
        <w:t>纸质版1份</w:t>
      </w:r>
      <w:r w:rsidRPr="004364F7">
        <w:rPr>
          <w:rFonts w:ascii="仿宋" w:eastAsia="仿宋" w:hAnsi="仿宋" w:cs="宋体" w:hint="eastAsia"/>
          <w:bCs/>
          <w:color w:val="333333"/>
          <w:kern w:val="0"/>
          <w:sz w:val="32"/>
          <w:szCs w:val="32"/>
        </w:rPr>
        <w:t>送至长春市人民大街</w:t>
      </w:r>
      <w:r w:rsidRPr="004364F7">
        <w:rPr>
          <w:rFonts w:ascii="仿宋" w:eastAsia="仿宋" w:hAnsi="仿宋" w:cs="宋体"/>
          <w:bCs/>
          <w:color w:val="333333"/>
          <w:kern w:val="0"/>
          <w:sz w:val="32"/>
          <w:szCs w:val="32"/>
        </w:rPr>
        <w:t>1485</w:t>
      </w:r>
      <w:r w:rsidRPr="004364F7">
        <w:rPr>
          <w:rFonts w:ascii="仿宋" w:eastAsia="仿宋" w:hAnsi="仿宋" w:cs="宋体" w:hint="eastAsia"/>
          <w:bCs/>
          <w:color w:val="333333"/>
          <w:kern w:val="0"/>
          <w:sz w:val="32"/>
          <w:szCs w:val="32"/>
        </w:rPr>
        <w:t>号省教育厅</w:t>
      </w:r>
      <w:r w:rsidRPr="004364F7">
        <w:rPr>
          <w:rFonts w:ascii="仿宋" w:eastAsia="仿宋" w:hAnsi="仿宋" w:cs="宋体"/>
          <w:bCs/>
          <w:color w:val="333333"/>
          <w:kern w:val="0"/>
          <w:sz w:val="32"/>
          <w:szCs w:val="32"/>
        </w:rPr>
        <w:t>803</w:t>
      </w:r>
      <w:r w:rsidRPr="004364F7">
        <w:rPr>
          <w:rFonts w:ascii="仿宋" w:eastAsia="仿宋" w:hAnsi="仿宋" w:cs="宋体" w:hint="eastAsia"/>
          <w:bCs/>
          <w:color w:val="333333"/>
          <w:kern w:val="0"/>
          <w:sz w:val="32"/>
          <w:szCs w:val="32"/>
        </w:rPr>
        <w:t>室。同时将电子版发至</w:t>
      </w:r>
      <w:r w:rsidRPr="004364F7">
        <w:rPr>
          <w:rFonts w:ascii="仿宋" w:eastAsia="仿宋" w:hAnsi="仿宋" w:cs="宋体"/>
          <w:bCs/>
          <w:color w:val="333333"/>
          <w:kern w:val="0"/>
          <w:sz w:val="32"/>
          <w:szCs w:val="32"/>
        </w:rPr>
        <w:t>yinkyc@126.com</w:t>
      </w:r>
      <w:r w:rsidRPr="004364F7">
        <w:rPr>
          <w:rFonts w:ascii="仿宋" w:eastAsia="仿宋" w:hAnsi="仿宋" w:cs="宋体" w:hint="eastAsia"/>
          <w:bCs/>
          <w:color w:val="333333"/>
          <w:kern w:val="0"/>
          <w:sz w:val="32"/>
          <w:szCs w:val="32"/>
        </w:rPr>
        <w:t>，逾期不予受理。</w:t>
      </w:r>
    </w:p>
    <w:p w:rsidR="002E4FBD" w:rsidRDefault="002E4FBD" w:rsidP="00FD5133">
      <w:pPr>
        <w:ind w:firstLineChars="1300" w:firstLine="4160"/>
        <w:rPr>
          <w:rFonts w:ascii="仿宋" w:eastAsia="仿宋" w:hAnsi="仿宋" w:cs="宋体" w:hint="eastAsia"/>
          <w:bCs/>
          <w:color w:val="333333"/>
          <w:kern w:val="0"/>
          <w:sz w:val="32"/>
          <w:szCs w:val="32"/>
        </w:rPr>
      </w:pPr>
    </w:p>
    <w:p w:rsidR="00401507" w:rsidRPr="004364F7" w:rsidRDefault="00401507" w:rsidP="00FD5133">
      <w:pPr>
        <w:ind w:firstLineChars="1300" w:firstLine="4160"/>
        <w:rPr>
          <w:rFonts w:ascii="仿宋" w:eastAsia="仿宋" w:hAnsi="仿宋" w:cs="宋体"/>
          <w:bCs/>
          <w:color w:val="333333"/>
          <w:kern w:val="0"/>
          <w:sz w:val="32"/>
          <w:szCs w:val="32"/>
        </w:rPr>
      </w:pPr>
    </w:p>
    <w:p w:rsidR="002E4FBD" w:rsidRPr="004364F7" w:rsidRDefault="002E4FBD" w:rsidP="00FD5133">
      <w:pPr>
        <w:ind w:firstLineChars="1300" w:firstLine="4160"/>
        <w:rPr>
          <w:rFonts w:ascii="仿宋" w:eastAsia="仿宋" w:hAnsi="仿宋" w:cs="宋体"/>
          <w:bCs/>
          <w:color w:val="333333"/>
          <w:kern w:val="0"/>
          <w:sz w:val="32"/>
          <w:szCs w:val="32"/>
        </w:rPr>
      </w:pPr>
      <w:r w:rsidRPr="004364F7">
        <w:rPr>
          <w:rFonts w:ascii="仿宋" w:eastAsia="仿宋" w:hAnsi="仿宋" w:cs="宋体" w:hint="eastAsia"/>
          <w:bCs/>
          <w:color w:val="333333"/>
          <w:kern w:val="0"/>
          <w:sz w:val="32"/>
          <w:szCs w:val="32"/>
        </w:rPr>
        <w:t>吉林省教育厅科研产业处</w:t>
      </w:r>
    </w:p>
    <w:p w:rsidR="002E4FBD" w:rsidRPr="004364F7" w:rsidRDefault="002E4FBD" w:rsidP="00FD5133">
      <w:pPr>
        <w:ind w:firstLineChars="1500" w:firstLine="4800"/>
        <w:rPr>
          <w:rFonts w:ascii="仿宋" w:eastAsia="仿宋" w:hAnsi="仿宋" w:cs="宋体"/>
          <w:bCs/>
          <w:color w:val="333333"/>
          <w:kern w:val="0"/>
          <w:sz w:val="32"/>
          <w:szCs w:val="32"/>
        </w:rPr>
      </w:pPr>
      <w:r w:rsidRPr="004364F7">
        <w:rPr>
          <w:rFonts w:ascii="仿宋" w:eastAsia="仿宋" w:hAnsi="仿宋" w:cs="宋体"/>
          <w:bCs/>
          <w:color w:val="333333"/>
          <w:kern w:val="0"/>
          <w:sz w:val="32"/>
          <w:szCs w:val="32"/>
        </w:rPr>
        <w:t>201</w:t>
      </w:r>
      <w:r w:rsidR="009E07C8" w:rsidRPr="004364F7">
        <w:rPr>
          <w:rFonts w:ascii="仿宋" w:eastAsia="仿宋" w:hAnsi="仿宋" w:cs="宋体" w:hint="eastAsia"/>
          <w:bCs/>
          <w:color w:val="333333"/>
          <w:kern w:val="0"/>
          <w:sz w:val="32"/>
          <w:szCs w:val="32"/>
        </w:rPr>
        <w:t>5</w:t>
      </w:r>
      <w:r w:rsidRPr="004364F7">
        <w:rPr>
          <w:rFonts w:ascii="仿宋" w:eastAsia="仿宋" w:hAnsi="仿宋" w:cs="宋体" w:hint="eastAsia"/>
          <w:bCs/>
          <w:color w:val="333333"/>
          <w:kern w:val="0"/>
          <w:sz w:val="32"/>
          <w:szCs w:val="32"/>
        </w:rPr>
        <w:t>年</w:t>
      </w:r>
      <w:r w:rsidR="00037C40">
        <w:rPr>
          <w:rFonts w:ascii="仿宋" w:eastAsia="仿宋" w:hAnsi="仿宋" w:cs="宋体" w:hint="eastAsia"/>
          <w:bCs/>
          <w:color w:val="333333"/>
          <w:kern w:val="0"/>
          <w:sz w:val="32"/>
          <w:szCs w:val="32"/>
        </w:rPr>
        <w:t>8</w:t>
      </w:r>
      <w:r w:rsidRPr="004364F7">
        <w:rPr>
          <w:rFonts w:ascii="仿宋" w:eastAsia="仿宋" w:hAnsi="仿宋" w:cs="宋体" w:hint="eastAsia"/>
          <w:bCs/>
          <w:color w:val="333333"/>
          <w:kern w:val="0"/>
          <w:sz w:val="32"/>
          <w:szCs w:val="32"/>
        </w:rPr>
        <w:t>月</w:t>
      </w:r>
      <w:r w:rsidR="00037C40">
        <w:rPr>
          <w:rFonts w:ascii="仿宋" w:eastAsia="仿宋" w:hAnsi="仿宋" w:cs="宋体" w:hint="eastAsia"/>
          <w:bCs/>
          <w:color w:val="333333"/>
          <w:kern w:val="0"/>
          <w:sz w:val="32"/>
          <w:szCs w:val="32"/>
        </w:rPr>
        <w:t>17</w:t>
      </w:r>
      <w:r w:rsidRPr="004364F7">
        <w:rPr>
          <w:rFonts w:ascii="仿宋" w:eastAsia="仿宋" w:hAnsi="仿宋" w:cs="宋体" w:hint="eastAsia"/>
          <w:bCs/>
          <w:color w:val="333333"/>
          <w:kern w:val="0"/>
          <w:sz w:val="32"/>
          <w:szCs w:val="32"/>
        </w:rPr>
        <w:t>日</w:t>
      </w:r>
    </w:p>
    <w:sectPr w:rsidR="002E4FBD" w:rsidRPr="004364F7" w:rsidSect="000B42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E9B" w:rsidRDefault="00851E9B" w:rsidP="008A529B">
      <w:r>
        <w:separator/>
      </w:r>
    </w:p>
  </w:endnote>
  <w:endnote w:type="continuationSeparator" w:id="1">
    <w:p w:rsidR="00851E9B" w:rsidRDefault="00851E9B" w:rsidP="008A52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E9B" w:rsidRDefault="00851E9B" w:rsidP="008A529B">
      <w:r>
        <w:separator/>
      </w:r>
    </w:p>
  </w:footnote>
  <w:footnote w:type="continuationSeparator" w:id="1">
    <w:p w:rsidR="00851E9B" w:rsidRDefault="00851E9B" w:rsidP="008A52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7CD"/>
    <w:rsid w:val="00037C40"/>
    <w:rsid w:val="000629BC"/>
    <w:rsid w:val="0007226A"/>
    <w:rsid w:val="00084D9A"/>
    <w:rsid w:val="00084EF4"/>
    <w:rsid w:val="000B4284"/>
    <w:rsid w:val="00160CF8"/>
    <w:rsid w:val="00191AC3"/>
    <w:rsid w:val="0019468F"/>
    <w:rsid w:val="001A00AC"/>
    <w:rsid w:val="001C52E0"/>
    <w:rsid w:val="001C7D7A"/>
    <w:rsid w:val="001F2136"/>
    <w:rsid w:val="002048EF"/>
    <w:rsid w:val="00221797"/>
    <w:rsid w:val="00221A5B"/>
    <w:rsid w:val="00226829"/>
    <w:rsid w:val="002334C8"/>
    <w:rsid w:val="002472B8"/>
    <w:rsid w:val="002730A6"/>
    <w:rsid w:val="00293061"/>
    <w:rsid w:val="002C42E1"/>
    <w:rsid w:val="002D48E8"/>
    <w:rsid w:val="002D4E9E"/>
    <w:rsid w:val="002E2F42"/>
    <w:rsid w:val="002E4FBD"/>
    <w:rsid w:val="00357AF9"/>
    <w:rsid w:val="0036175D"/>
    <w:rsid w:val="003B73FB"/>
    <w:rsid w:val="00401507"/>
    <w:rsid w:val="00414B96"/>
    <w:rsid w:val="004158BE"/>
    <w:rsid w:val="00415D7A"/>
    <w:rsid w:val="00425347"/>
    <w:rsid w:val="00433D09"/>
    <w:rsid w:val="004364F7"/>
    <w:rsid w:val="00441C3F"/>
    <w:rsid w:val="004D4C2D"/>
    <w:rsid w:val="004E43D5"/>
    <w:rsid w:val="0050549C"/>
    <w:rsid w:val="00530B98"/>
    <w:rsid w:val="00534537"/>
    <w:rsid w:val="00546E16"/>
    <w:rsid w:val="00554560"/>
    <w:rsid w:val="00570012"/>
    <w:rsid w:val="0057593B"/>
    <w:rsid w:val="00582053"/>
    <w:rsid w:val="00583714"/>
    <w:rsid w:val="00584E96"/>
    <w:rsid w:val="005863E4"/>
    <w:rsid w:val="0059112A"/>
    <w:rsid w:val="005A1DA1"/>
    <w:rsid w:val="005F144C"/>
    <w:rsid w:val="00610DB1"/>
    <w:rsid w:val="00640C17"/>
    <w:rsid w:val="00650244"/>
    <w:rsid w:val="006A6E36"/>
    <w:rsid w:val="006A705E"/>
    <w:rsid w:val="006F3241"/>
    <w:rsid w:val="007072AE"/>
    <w:rsid w:val="007425F1"/>
    <w:rsid w:val="00746AB0"/>
    <w:rsid w:val="00755783"/>
    <w:rsid w:val="00782A90"/>
    <w:rsid w:val="0079078B"/>
    <w:rsid w:val="00792611"/>
    <w:rsid w:val="00851E9B"/>
    <w:rsid w:val="00887C8D"/>
    <w:rsid w:val="008A2471"/>
    <w:rsid w:val="008A529B"/>
    <w:rsid w:val="00924A12"/>
    <w:rsid w:val="00957824"/>
    <w:rsid w:val="00980A1A"/>
    <w:rsid w:val="00984B78"/>
    <w:rsid w:val="009A7130"/>
    <w:rsid w:val="009C1804"/>
    <w:rsid w:val="009C32DE"/>
    <w:rsid w:val="009C77CD"/>
    <w:rsid w:val="009D3773"/>
    <w:rsid w:val="009D51CC"/>
    <w:rsid w:val="009E07C8"/>
    <w:rsid w:val="009F3A6A"/>
    <w:rsid w:val="00A05301"/>
    <w:rsid w:val="00A32F1F"/>
    <w:rsid w:val="00A338D9"/>
    <w:rsid w:val="00A418BE"/>
    <w:rsid w:val="00A443F1"/>
    <w:rsid w:val="00A569FB"/>
    <w:rsid w:val="00A83E96"/>
    <w:rsid w:val="00AC70AE"/>
    <w:rsid w:val="00B320FD"/>
    <w:rsid w:val="00B549BF"/>
    <w:rsid w:val="00B706D7"/>
    <w:rsid w:val="00B73CAF"/>
    <w:rsid w:val="00B92F08"/>
    <w:rsid w:val="00BA70DA"/>
    <w:rsid w:val="00BB5A35"/>
    <w:rsid w:val="00BB7236"/>
    <w:rsid w:val="00BB7A51"/>
    <w:rsid w:val="00BD0464"/>
    <w:rsid w:val="00C56E00"/>
    <w:rsid w:val="00C57643"/>
    <w:rsid w:val="00C60958"/>
    <w:rsid w:val="00C82DE6"/>
    <w:rsid w:val="00C86BBD"/>
    <w:rsid w:val="00CB2976"/>
    <w:rsid w:val="00CB5122"/>
    <w:rsid w:val="00D11EAC"/>
    <w:rsid w:val="00D5413D"/>
    <w:rsid w:val="00D63110"/>
    <w:rsid w:val="00DD3C03"/>
    <w:rsid w:val="00DF5679"/>
    <w:rsid w:val="00DF6315"/>
    <w:rsid w:val="00E422B5"/>
    <w:rsid w:val="00EA41E8"/>
    <w:rsid w:val="00F37A7F"/>
    <w:rsid w:val="00F71D60"/>
    <w:rsid w:val="00F83203"/>
    <w:rsid w:val="00FC15C5"/>
    <w:rsid w:val="00FC6E99"/>
    <w:rsid w:val="00FD0019"/>
    <w:rsid w:val="00FD5133"/>
    <w:rsid w:val="00FE57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529B"/>
    <w:pPr>
      <w:pBdr>
        <w:bottom w:val="single" w:sz="6" w:space="1" w:color="auto"/>
      </w:pBdr>
      <w:tabs>
        <w:tab w:val="center" w:pos="4153"/>
        <w:tab w:val="right" w:pos="8306"/>
      </w:tabs>
      <w:snapToGrid w:val="0"/>
      <w:jc w:val="center"/>
    </w:pPr>
    <w:rPr>
      <w:kern w:val="0"/>
      <w:sz w:val="18"/>
      <w:szCs w:val="20"/>
      <w:lang/>
    </w:rPr>
  </w:style>
  <w:style w:type="character" w:customStyle="1" w:styleId="Char">
    <w:name w:val="页眉 Char"/>
    <w:link w:val="a3"/>
    <w:uiPriority w:val="99"/>
    <w:locked/>
    <w:rsid w:val="008A529B"/>
    <w:rPr>
      <w:sz w:val="18"/>
    </w:rPr>
  </w:style>
  <w:style w:type="paragraph" w:styleId="a4">
    <w:name w:val="footer"/>
    <w:basedOn w:val="a"/>
    <w:link w:val="Char0"/>
    <w:uiPriority w:val="99"/>
    <w:rsid w:val="008A529B"/>
    <w:pPr>
      <w:tabs>
        <w:tab w:val="center" w:pos="4153"/>
        <w:tab w:val="right" w:pos="8306"/>
      </w:tabs>
      <w:snapToGrid w:val="0"/>
      <w:jc w:val="left"/>
    </w:pPr>
    <w:rPr>
      <w:kern w:val="0"/>
      <w:sz w:val="18"/>
      <w:szCs w:val="20"/>
      <w:lang/>
    </w:rPr>
  </w:style>
  <w:style w:type="character" w:customStyle="1" w:styleId="Char0">
    <w:name w:val="页脚 Char"/>
    <w:link w:val="a4"/>
    <w:uiPriority w:val="99"/>
    <w:locked/>
    <w:rsid w:val="008A529B"/>
    <w:rPr>
      <w:sz w:val="18"/>
    </w:rPr>
  </w:style>
  <w:style w:type="character" w:styleId="a5">
    <w:name w:val="Hyperlink"/>
    <w:uiPriority w:val="99"/>
    <w:semiHidden/>
    <w:rsid w:val="00534537"/>
    <w:rPr>
      <w:rFonts w:cs="Times New Roman"/>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用户</cp:lastModifiedBy>
  <cp:revision>88</cp:revision>
  <dcterms:created xsi:type="dcterms:W3CDTF">2014-03-24T03:02:00Z</dcterms:created>
  <dcterms:modified xsi:type="dcterms:W3CDTF">2015-08-28T05:48:00Z</dcterms:modified>
</cp:coreProperties>
</file>